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EBFB" w14:textId="7F745F28" w:rsidR="00E832CE" w:rsidRPr="004F48B3" w:rsidRDefault="00E832CE" w:rsidP="005121D2">
      <w:pPr>
        <w:pStyle w:val="Heading1"/>
        <w:pBdr>
          <w:bottom w:val="single" w:sz="4" w:space="1" w:color="auto"/>
        </w:pBdr>
        <w:tabs>
          <w:tab w:val="left" w:pos="720"/>
          <w:tab w:val="left" w:pos="1440"/>
        </w:tabs>
        <w:ind w:hanging="709"/>
        <w:rPr>
          <w:rFonts w:cs="Calibri"/>
          <w:sz w:val="22"/>
          <w:szCs w:val="22"/>
          <w:lang w:val="en-GB"/>
        </w:rPr>
      </w:pPr>
      <w:r w:rsidRPr="004F48B3">
        <w:rPr>
          <w:rFonts w:cs="Calibri"/>
          <w:sz w:val="22"/>
          <w:szCs w:val="22"/>
          <w:lang w:val="en-GB"/>
        </w:rPr>
        <w:t>Agreement for WMDA Certification</w:t>
      </w:r>
      <w:r w:rsidR="006D7FC1" w:rsidRPr="004F48B3">
        <w:rPr>
          <w:rFonts w:cs="Calibri"/>
          <w:sz w:val="22"/>
          <w:szCs w:val="22"/>
          <w:lang w:val="en-GB"/>
        </w:rPr>
        <w:t xml:space="preserve"> </w:t>
      </w:r>
      <w:r w:rsidRPr="004F48B3">
        <w:rPr>
          <w:rFonts w:cs="Calibri"/>
          <w:sz w:val="22"/>
          <w:szCs w:val="22"/>
          <w:lang w:val="en-GB"/>
        </w:rPr>
        <w:t>/</w:t>
      </w:r>
      <w:r w:rsidR="006D7FC1" w:rsidRPr="004F48B3">
        <w:rPr>
          <w:rFonts w:cs="Calibri"/>
          <w:sz w:val="22"/>
          <w:szCs w:val="22"/>
          <w:lang w:val="en-GB"/>
        </w:rPr>
        <w:t xml:space="preserve"> </w:t>
      </w:r>
      <w:r w:rsidRPr="004F48B3">
        <w:rPr>
          <w:rFonts w:cs="Calibri"/>
          <w:sz w:val="22"/>
          <w:szCs w:val="22"/>
          <w:lang w:val="en-GB"/>
        </w:rPr>
        <w:t>Qualification</w:t>
      </w:r>
      <w:r w:rsidR="006D7FC1" w:rsidRPr="004F48B3">
        <w:rPr>
          <w:rFonts w:cs="Calibri"/>
          <w:sz w:val="22"/>
          <w:szCs w:val="22"/>
          <w:lang w:val="en-GB"/>
        </w:rPr>
        <w:t xml:space="preserve"> </w:t>
      </w:r>
      <w:r w:rsidRPr="004F48B3">
        <w:rPr>
          <w:rFonts w:cs="Calibri"/>
          <w:sz w:val="22"/>
          <w:szCs w:val="22"/>
          <w:lang w:val="en-GB"/>
        </w:rPr>
        <w:t>/</w:t>
      </w:r>
      <w:r w:rsidR="006D7FC1" w:rsidRPr="004F48B3">
        <w:rPr>
          <w:rFonts w:cs="Calibri"/>
          <w:sz w:val="22"/>
          <w:szCs w:val="22"/>
          <w:lang w:val="en-GB"/>
        </w:rPr>
        <w:t xml:space="preserve"> </w:t>
      </w:r>
      <w:r w:rsidRPr="004F48B3">
        <w:rPr>
          <w:rFonts w:cs="Calibri"/>
          <w:sz w:val="22"/>
          <w:szCs w:val="22"/>
          <w:lang w:val="en-GB"/>
        </w:rPr>
        <w:t>Accreditation</w:t>
      </w:r>
    </w:p>
    <w:p w14:paraId="126B43A0" w14:textId="42912CAF" w:rsidR="005F76BB" w:rsidRPr="004F48B3" w:rsidRDefault="00E832CE" w:rsidP="008C0D40">
      <w:pPr>
        <w:pStyle w:val="Heading1"/>
        <w:tabs>
          <w:tab w:val="left" w:pos="720"/>
          <w:tab w:val="left" w:pos="1440"/>
        </w:tabs>
        <w:ind w:hanging="720"/>
        <w:rPr>
          <w:rFonts w:cs="Calibri"/>
          <w:sz w:val="22"/>
          <w:szCs w:val="22"/>
          <w:lang w:val="en-GB"/>
        </w:rPr>
      </w:pPr>
      <w:r w:rsidRPr="004F48B3">
        <w:rPr>
          <w:rFonts w:cs="Calibri"/>
          <w:sz w:val="22"/>
          <w:szCs w:val="22"/>
          <w:lang w:val="en-GB"/>
        </w:rPr>
        <w:t xml:space="preserve">Agreement number </w:t>
      </w:r>
      <w:r w:rsidR="008B2BFA">
        <w:rPr>
          <w:rFonts w:cs="Calibri"/>
          <w:sz w:val="22"/>
          <w:szCs w:val="22"/>
          <w:lang w:val="en-GB"/>
        </w:rPr>
        <w:t>ION</w:t>
      </w:r>
      <w:r w:rsidR="00B937CE">
        <w:rPr>
          <w:rFonts w:cs="Calibri"/>
          <w:sz w:val="22"/>
          <w:szCs w:val="22"/>
          <w:lang w:val="en-GB"/>
        </w:rPr>
        <w:t>/</w:t>
      </w:r>
      <w:r w:rsidR="008B2BFA">
        <w:rPr>
          <w:rFonts w:cs="Calibri"/>
          <w:sz w:val="22"/>
          <w:szCs w:val="22"/>
          <w:lang w:val="en-GB"/>
        </w:rPr>
        <w:t>WACC</w:t>
      </w:r>
    </w:p>
    <w:p w14:paraId="6B4DF42E" w14:textId="77777777" w:rsidR="00E832CE" w:rsidRPr="004F48B3" w:rsidRDefault="00E832CE" w:rsidP="008C0D40">
      <w:pPr>
        <w:pStyle w:val="Heading1"/>
        <w:tabs>
          <w:tab w:val="left" w:pos="720"/>
          <w:tab w:val="left" w:pos="1440"/>
        </w:tabs>
        <w:ind w:hanging="720"/>
        <w:rPr>
          <w:rFonts w:cs="Calibri"/>
          <w:sz w:val="22"/>
          <w:szCs w:val="22"/>
          <w:highlight w:val="yellow"/>
          <w:lang w:val="en-GB"/>
        </w:rPr>
      </w:pPr>
    </w:p>
    <w:p w14:paraId="00DFF95C" w14:textId="77777777" w:rsidR="00E832CE" w:rsidRPr="004F48B3" w:rsidRDefault="00E832CE" w:rsidP="008C0D40">
      <w:pPr>
        <w:pStyle w:val="Heading1"/>
        <w:tabs>
          <w:tab w:val="left" w:pos="720"/>
          <w:tab w:val="left" w:pos="1440"/>
        </w:tabs>
        <w:ind w:hanging="720"/>
        <w:rPr>
          <w:rFonts w:cs="Calibri"/>
          <w:sz w:val="22"/>
          <w:szCs w:val="22"/>
          <w:u w:val="single"/>
          <w:lang w:val="en-GB"/>
        </w:rPr>
      </w:pPr>
    </w:p>
    <w:p w14:paraId="1F03025C" w14:textId="1BFE3973" w:rsidR="00F678BE" w:rsidRPr="004F48B3" w:rsidRDefault="00F678BE" w:rsidP="00700FC0">
      <w:pPr>
        <w:pStyle w:val="Heading1"/>
        <w:tabs>
          <w:tab w:val="left" w:pos="720"/>
          <w:tab w:val="left" w:pos="1440"/>
        </w:tabs>
        <w:ind w:hanging="720"/>
        <w:jc w:val="both"/>
        <w:rPr>
          <w:rFonts w:cs="Calibri"/>
          <w:b w:val="0"/>
          <w:sz w:val="22"/>
          <w:szCs w:val="22"/>
          <w:lang w:val="en-GB"/>
        </w:rPr>
      </w:pPr>
      <w:r w:rsidRPr="000F6C29">
        <w:rPr>
          <w:rFonts w:cs="Calibri"/>
          <w:b w:val="0"/>
          <w:sz w:val="22"/>
          <w:szCs w:val="22"/>
          <w:lang w:val="en-GB"/>
        </w:rPr>
        <w:t>The undersigned</w:t>
      </w:r>
      <w:r w:rsidRPr="004F48B3">
        <w:rPr>
          <w:rFonts w:cs="Calibri"/>
          <w:bCs/>
          <w:sz w:val="22"/>
          <w:szCs w:val="22"/>
          <w:lang w:val="en-GB"/>
        </w:rPr>
        <w:t>:</w:t>
      </w:r>
      <w:r w:rsidR="003138D6" w:rsidRPr="000F6C29">
        <w:rPr>
          <w:rFonts w:cs="Calibri"/>
          <w:b w:val="0"/>
          <w:sz w:val="22"/>
          <w:szCs w:val="22"/>
          <w:lang w:val="en-GB"/>
        </w:rPr>
        <w:t xml:space="preserve"> </w:t>
      </w:r>
    </w:p>
    <w:p w14:paraId="06A7BF41" w14:textId="77777777" w:rsidR="007B15C0" w:rsidRPr="004F48B3" w:rsidRDefault="007B15C0" w:rsidP="000F6C29">
      <w:pPr>
        <w:pStyle w:val="Heading1"/>
        <w:tabs>
          <w:tab w:val="left" w:pos="720"/>
          <w:tab w:val="left" w:pos="1440"/>
        </w:tabs>
        <w:ind w:hanging="720"/>
        <w:jc w:val="both"/>
        <w:rPr>
          <w:rFonts w:cs="Calibri"/>
          <w:sz w:val="22"/>
          <w:szCs w:val="22"/>
          <w:lang w:val="en-GB"/>
        </w:rPr>
      </w:pPr>
    </w:p>
    <w:p w14:paraId="11CA263D" w14:textId="17049E75" w:rsidR="000E2AF9" w:rsidRPr="004F48B3" w:rsidRDefault="00F678BE" w:rsidP="000F6C29">
      <w:pPr>
        <w:tabs>
          <w:tab w:val="left" w:pos="720"/>
          <w:tab w:val="left" w:pos="1440"/>
        </w:tabs>
        <w:ind w:left="-720"/>
        <w:jc w:val="both"/>
        <w:rPr>
          <w:rFonts w:cs="Calibri"/>
          <w:sz w:val="22"/>
          <w:szCs w:val="22"/>
          <w:lang w:val="en-GB"/>
        </w:rPr>
      </w:pPr>
      <w:r w:rsidRPr="004F48B3">
        <w:rPr>
          <w:rFonts w:cs="Calibri"/>
          <w:sz w:val="22"/>
          <w:szCs w:val="22"/>
          <w:lang w:val="en-GB"/>
        </w:rPr>
        <w:t xml:space="preserve">The association established under the laws of the Netherlands </w:t>
      </w:r>
      <w:r w:rsidR="00521CA9" w:rsidRPr="000F6C29">
        <w:rPr>
          <w:rFonts w:cs="Calibri"/>
          <w:b/>
          <w:bCs/>
          <w:sz w:val="22"/>
          <w:szCs w:val="22"/>
          <w:u w:val="single"/>
          <w:lang w:val="en-GB"/>
        </w:rPr>
        <w:t>W</w:t>
      </w:r>
      <w:r w:rsidR="005F3CC0" w:rsidRPr="000F6C29">
        <w:rPr>
          <w:rFonts w:cs="Calibri"/>
          <w:b/>
          <w:bCs/>
          <w:sz w:val="22"/>
          <w:szCs w:val="22"/>
          <w:u w:val="single"/>
          <w:lang w:val="en-GB"/>
        </w:rPr>
        <w:t>orld Marrow Donor Association</w:t>
      </w:r>
      <w:r w:rsidR="007B15C0" w:rsidRPr="004F48B3">
        <w:rPr>
          <w:rFonts w:cs="Calibri"/>
          <w:sz w:val="22"/>
          <w:szCs w:val="22"/>
          <w:lang w:val="en-GB"/>
        </w:rPr>
        <w:t xml:space="preserve">, </w:t>
      </w:r>
      <w:r w:rsidRPr="004F48B3">
        <w:rPr>
          <w:rFonts w:cs="Calibri"/>
          <w:sz w:val="22"/>
          <w:szCs w:val="22"/>
          <w:lang w:val="en-GB"/>
        </w:rPr>
        <w:t xml:space="preserve">having its registered office at </w:t>
      </w:r>
      <w:proofErr w:type="spellStart"/>
      <w:r w:rsidR="00D07B5F" w:rsidRPr="004F48B3">
        <w:rPr>
          <w:rFonts w:cs="Calibri"/>
          <w:sz w:val="22"/>
          <w:szCs w:val="22"/>
          <w:lang w:val="en-GB"/>
        </w:rPr>
        <w:t>Schipholweg</w:t>
      </w:r>
      <w:proofErr w:type="spellEnd"/>
      <w:r w:rsidR="00D07B5F" w:rsidRPr="004F48B3">
        <w:rPr>
          <w:rFonts w:cs="Calibri"/>
          <w:sz w:val="22"/>
          <w:szCs w:val="22"/>
          <w:lang w:val="en-GB"/>
        </w:rPr>
        <w:t xml:space="preserve"> 57, 1st floor, unit</w:t>
      </w:r>
      <w:r w:rsidR="0097354C" w:rsidRPr="004F48B3">
        <w:rPr>
          <w:rFonts w:cs="Calibri"/>
          <w:sz w:val="22"/>
          <w:szCs w:val="22"/>
          <w:lang w:val="en-GB"/>
        </w:rPr>
        <w:t xml:space="preserve"> </w:t>
      </w:r>
      <w:r w:rsidR="7F22B773" w:rsidRPr="004F48B3">
        <w:rPr>
          <w:rFonts w:cs="Calibri"/>
          <w:sz w:val="22"/>
          <w:szCs w:val="22"/>
          <w:lang w:val="en-GB"/>
        </w:rPr>
        <w:t>2</w:t>
      </w:r>
      <w:r w:rsidR="00D07B5F" w:rsidRPr="004F48B3">
        <w:rPr>
          <w:rFonts w:cs="Calibri"/>
          <w:sz w:val="22"/>
          <w:szCs w:val="22"/>
          <w:lang w:val="en-GB"/>
        </w:rPr>
        <w:t>, 2316 ZL Leiden,</w:t>
      </w:r>
      <w:r w:rsidR="00892137" w:rsidRPr="004F48B3">
        <w:rPr>
          <w:rFonts w:cs="Calibri"/>
          <w:sz w:val="22"/>
          <w:szCs w:val="22"/>
          <w:lang w:val="en-GB"/>
        </w:rPr>
        <w:t xml:space="preserve"> </w:t>
      </w:r>
      <w:r w:rsidR="00D07B5F" w:rsidRPr="004F48B3">
        <w:rPr>
          <w:rFonts w:cs="Calibri"/>
          <w:sz w:val="22"/>
          <w:szCs w:val="22"/>
          <w:lang w:val="en-GB"/>
        </w:rPr>
        <w:t>The Netherlands</w:t>
      </w:r>
      <w:r w:rsidR="00E832CE" w:rsidRPr="004F48B3">
        <w:rPr>
          <w:rFonts w:cs="Calibri"/>
          <w:sz w:val="22"/>
          <w:szCs w:val="22"/>
          <w:lang w:val="en-GB"/>
        </w:rPr>
        <w:t xml:space="preserve">, </w:t>
      </w:r>
      <w:r w:rsidR="000E2AF9" w:rsidRPr="004F48B3">
        <w:rPr>
          <w:rFonts w:cs="Calibri"/>
          <w:sz w:val="22"/>
          <w:szCs w:val="22"/>
          <w:lang w:val="en-GB"/>
        </w:rPr>
        <w:t xml:space="preserve">registered at </w:t>
      </w:r>
      <w:r w:rsidR="003D7DA4" w:rsidRPr="004F48B3">
        <w:rPr>
          <w:rFonts w:cs="Calibri"/>
          <w:sz w:val="22"/>
          <w:szCs w:val="22"/>
          <w:lang w:val="en-GB"/>
        </w:rPr>
        <w:t>the Dutch Chamber of Commerce</w:t>
      </w:r>
      <w:r w:rsidR="00934639" w:rsidRPr="004F48B3">
        <w:rPr>
          <w:rFonts w:cs="Calibri"/>
          <w:sz w:val="22"/>
          <w:szCs w:val="22"/>
          <w:lang w:val="en-GB"/>
        </w:rPr>
        <w:t xml:space="preserve"> </w:t>
      </w:r>
      <w:r w:rsidR="000E2AF9" w:rsidRPr="004F48B3">
        <w:rPr>
          <w:rFonts w:cs="Calibri"/>
          <w:sz w:val="22"/>
          <w:szCs w:val="22"/>
          <w:lang w:val="en-GB"/>
        </w:rPr>
        <w:t>with number</w:t>
      </w:r>
      <w:r w:rsidR="00934639" w:rsidRPr="004F48B3">
        <w:rPr>
          <w:rFonts w:cs="Calibri"/>
          <w:sz w:val="22"/>
          <w:szCs w:val="22"/>
          <w:lang w:val="en-GB"/>
        </w:rPr>
        <w:t xml:space="preserve"> 40448326</w:t>
      </w:r>
      <w:r w:rsidRPr="004F48B3">
        <w:rPr>
          <w:rFonts w:cs="Calibri"/>
          <w:sz w:val="22"/>
          <w:szCs w:val="22"/>
          <w:lang w:val="en-GB"/>
        </w:rPr>
        <w:t>, duly represented in this matter by Ms L.M</w:t>
      </w:r>
      <w:r w:rsidR="332CC682" w:rsidRPr="004F48B3">
        <w:rPr>
          <w:rFonts w:cs="Calibri"/>
          <w:sz w:val="22"/>
          <w:szCs w:val="22"/>
          <w:lang w:val="en-GB"/>
        </w:rPr>
        <w:t>.</w:t>
      </w:r>
      <w:r w:rsidRPr="004F48B3">
        <w:rPr>
          <w:rFonts w:cs="Calibri"/>
          <w:sz w:val="22"/>
          <w:szCs w:val="22"/>
          <w:lang w:val="en-GB"/>
        </w:rPr>
        <w:t xml:space="preserve"> Foeken</w:t>
      </w:r>
      <w:r w:rsidR="2CA76F2F" w:rsidRPr="004F48B3">
        <w:rPr>
          <w:rFonts w:cs="Calibri"/>
          <w:sz w:val="22"/>
          <w:szCs w:val="22"/>
          <w:lang w:val="en-GB"/>
        </w:rPr>
        <w:t xml:space="preserve">-van </w:t>
      </w:r>
      <w:proofErr w:type="spellStart"/>
      <w:r w:rsidR="2CA76F2F" w:rsidRPr="004F48B3">
        <w:rPr>
          <w:rFonts w:cs="Calibri"/>
          <w:sz w:val="22"/>
          <w:szCs w:val="22"/>
          <w:lang w:val="en-GB"/>
        </w:rPr>
        <w:t>Goozen</w:t>
      </w:r>
      <w:proofErr w:type="spellEnd"/>
      <w:r w:rsidRPr="004F48B3">
        <w:rPr>
          <w:rFonts w:cs="Calibri"/>
          <w:sz w:val="22"/>
          <w:szCs w:val="22"/>
          <w:lang w:val="en-GB"/>
        </w:rPr>
        <w:t>, executive director</w:t>
      </w:r>
      <w:r w:rsidR="00A44BE9" w:rsidRPr="004F48B3">
        <w:rPr>
          <w:rFonts w:cs="Calibri"/>
          <w:sz w:val="22"/>
          <w:szCs w:val="22"/>
          <w:lang w:val="en-GB"/>
        </w:rPr>
        <w:t xml:space="preserve">; </w:t>
      </w:r>
      <w:r w:rsidR="000E2AF9" w:rsidRPr="004F48B3">
        <w:rPr>
          <w:rFonts w:cs="Calibri"/>
          <w:bCs/>
          <w:sz w:val="22"/>
          <w:szCs w:val="22"/>
          <w:lang w:val="en-GB"/>
        </w:rPr>
        <w:t>(hereinafter:</w:t>
      </w:r>
      <w:r w:rsidR="000E2AF9" w:rsidRPr="004F48B3">
        <w:rPr>
          <w:rFonts w:cs="Calibri"/>
          <w:sz w:val="22"/>
          <w:szCs w:val="22"/>
          <w:lang w:val="en-GB"/>
        </w:rPr>
        <w:t xml:space="preserve"> </w:t>
      </w:r>
      <w:r w:rsidRPr="004F48B3">
        <w:rPr>
          <w:rFonts w:cs="Calibri"/>
          <w:sz w:val="22"/>
          <w:szCs w:val="22"/>
          <w:lang w:val="en-GB"/>
        </w:rPr>
        <w:t>“</w:t>
      </w:r>
      <w:r w:rsidR="000E2AF9" w:rsidRPr="000F6C29">
        <w:rPr>
          <w:rFonts w:cs="Calibri"/>
          <w:sz w:val="22"/>
          <w:szCs w:val="22"/>
          <w:u w:val="single"/>
          <w:lang w:val="en-GB"/>
        </w:rPr>
        <w:t>WMDA</w:t>
      </w:r>
      <w:r w:rsidRPr="004F48B3">
        <w:rPr>
          <w:rFonts w:cs="Calibri"/>
          <w:sz w:val="22"/>
          <w:szCs w:val="22"/>
          <w:lang w:val="en-GB"/>
        </w:rPr>
        <w:t>”</w:t>
      </w:r>
      <w:r w:rsidR="00FA6B23" w:rsidRPr="004F48B3">
        <w:rPr>
          <w:rFonts w:cs="Calibri"/>
          <w:sz w:val="22"/>
          <w:szCs w:val="22"/>
          <w:lang w:val="en-GB"/>
        </w:rPr>
        <w:t xml:space="preserve"> or “</w:t>
      </w:r>
      <w:r w:rsidR="00FA6B23" w:rsidRPr="000F6C29">
        <w:rPr>
          <w:rFonts w:cs="Calibri"/>
          <w:sz w:val="22"/>
          <w:szCs w:val="22"/>
          <w:u w:val="single"/>
          <w:lang w:val="en-GB"/>
        </w:rPr>
        <w:t>Certification Body</w:t>
      </w:r>
      <w:r w:rsidR="00FA6B23" w:rsidRPr="004F48B3">
        <w:rPr>
          <w:rFonts w:cs="Calibri"/>
          <w:sz w:val="22"/>
          <w:szCs w:val="22"/>
          <w:lang w:val="en-GB"/>
        </w:rPr>
        <w:t>”</w:t>
      </w:r>
      <w:r w:rsidR="000E2AF9" w:rsidRPr="004F48B3">
        <w:rPr>
          <w:rFonts w:cs="Calibri"/>
          <w:bCs/>
          <w:sz w:val="22"/>
          <w:szCs w:val="22"/>
          <w:lang w:val="en-GB"/>
        </w:rPr>
        <w:t>)</w:t>
      </w:r>
    </w:p>
    <w:p w14:paraId="0E101E3C" w14:textId="59AD235A" w:rsidR="000E2AF9" w:rsidRPr="004F48B3" w:rsidRDefault="000E2AF9" w:rsidP="00700FC0">
      <w:pPr>
        <w:pStyle w:val="Header"/>
        <w:tabs>
          <w:tab w:val="clear" w:pos="4680"/>
          <w:tab w:val="clear" w:pos="9360"/>
          <w:tab w:val="left" w:pos="720"/>
          <w:tab w:val="left" w:pos="1440"/>
        </w:tabs>
        <w:ind w:hanging="720"/>
        <w:jc w:val="both"/>
        <w:rPr>
          <w:rFonts w:cs="Calibri"/>
          <w:sz w:val="22"/>
          <w:szCs w:val="22"/>
          <w:lang w:val="en-GB"/>
        </w:rPr>
      </w:pPr>
    </w:p>
    <w:p w14:paraId="62322536" w14:textId="0F945DC3" w:rsidR="000E2AF9" w:rsidRPr="004F48B3" w:rsidRDefault="000E2AF9" w:rsidP="00700FC0">
      <w:pPr>
        <w:tabs>
          <w:tab w:val="left" w:pos="720"/>
          <w:tab w:val="left" w:pos="1440"/>
        </w:tabs>
        <w:ind w:hanging="720"/>
        <w:jc w:val="both"/>
        <w:rPr>
          <w:rFonts w:cs="Calibri"/>
          <w:sz w:val="22"/>
          <w:szCs w:val="22"/>
          <w:lang w:val="en-GB"/>
        </w:rPr>
      </w:pPr>
      <w:r w:rsidRPr="004F48B3">
        <w:rPr>
          <w:rFonts w:cs="Calibri"/>
          <w:sz w:val="22"/>
          <w:szCs w:val="22"/>
          <w:lang w:val="en-GB"/>
        </w:rPr>
        <w:t>and</w:t>
      </w:r>
    </w:p>
    <w:p w14:paraId="67BB58C9" w14:textId="77777777" w:rsidR="00C119F1" w:rsidRPr="004F48B3" w:rsidRDefault="00C119F1" w:rsidP="00700FC0">
      <w:pPr>
        <w:tabs>
          <w:tab w:val="left" w:pos="720"/>
          <w:tab w:val="left" w:pos="1440"/>
        </w:tabs>
        <w:ind w:hanging="720"/>
        <w:jc w:val="both"/>
        <w:rPr>
          <w:rFonts w:cs="Calibri"/>
          <w:sz w:val="22"/>
          <w:szCs w:val="22"/>
          <w:lang w:val="en-GB"/>
        </w:rPr>
      </w:pPr>
    </w:p>
    <w:p w14:paraId="7B39FD79" w14:textId="14A90241" w:rsidR="009C6B38" w:rsidRPr="004F48B3" w:rsidRDefault="008E554D" w:rsidP="000F6C29">
      <w:pPr>
        <w:tabs>
          <w:tab w:val="left" w:pos="720"/>
          <w:tab w:val="left" w:pos="1440"/>
        </w:tabs>
        <w:ind w:left="-720"/>
        <w:jc w:val="both"/>
        <w:rPr>
          <w:rFonts w:cs="Calibri"/>
          <w:sz w:val="22"/>
          <w:szCs w:val="22"/>
          <w:lang w:val="en-GB"/>
        </w:rPr>
      </w:pPr>
      <w:r w:rsidRPr="004F48B3">
        <w:rPr>
          <w:rFonts w:cs="Calibri"/>
          <w:sz w:val="22"/>
          <w:szCs w:val="22"/>
          <w:lang w:val="en-GB"/>
        </w:rPr>
        <w:t>{</w:t>
      </w:r>
      <w:r w:rsidRPr="000F6C29">
        <w:rPr>
          <w:rFonts w:cs="Calibri"/>
          <w:b/>
          <w:bCs/>
          <w:sz w:val="22"/>
          <w:szCs w:val="22"/>
          <w:u w:val="single"/>
          <w:lang w:val="en-GB"/>
        </w:rPr>
        <w:t xml:space="preserve">NAME of </w:t>
      </w:r>
      <w:r w:rsidRPr="004F48B3">
        <w:rPr>
          <w:rFonts w:cs="Calibri"/>
          <w:b/>
          <w:bCs/>
          <w:sz w:val="22"/>
          <w:szCs w:val="22"/>
          <w:u w:val="single"/>
          <w:lang w:val="en-GB"/>
        </w:rPr>
        <w:t>applicant organisation</w:t>
      </w:r>
      <w:r w:rsidRPr="004F48B3">
        <w:rPr>
          <w:rFonts w:cs="Calibri"/>
          <w:sz w:val="22"/>
          <w:szCs w:val="22"/>
          <w:lang w:val="en-GB"/>
        </w:rPr>
        <w:t>},</w:t>
      </w:r>
      <w:r w:rsidR="00B937CE">
        <w:rPr>
          <w:rFonts w:cs="Calibri"/>
          <w:sz w:val="22"/>
          <w:szCs w:val="22"/>
          <w:lang w:val="en-GB"/>
        </w:rPr>
        <w:t>,</w:t>
      </w:r>
      <w:r w:rsidR="000E2AF9" w:rsidRPr="004F48B3">
        <w:rPr>
          <w:rFonts w:cs="Calibri"/>
          <w:sz w:val="22"/>
          <w:szCs w:val="22"/>
          <w:lang w:val="en-GB"/>
        </w:rPr>
        <w:t xml:space="preserve"> </w:t>
      </w:r>
      <w:r w:rsidR="00C07869" w:rsidRPr="004F48B3">
        <w:rPr>
          <w:rFonts w:cs="Calibri"/>
          <w:sz w:val="22"/>
          <w:szCs w:val="22"/>
          <w:lang w:val="en-GB"/>
        </w:rPr>
        <w:t>having</w:t>
      </w:r>
      <w:r w:rsidR="000E2AF9" w:rsidRPr="004F48B3">
        <w:rPr>
          <w:rFonts w:cs="Calibri"/>
          <w:sz w:val="22"/>
          <w:szCs w:val="22"/>
          <w:lang w:val="en-GB"/>
        </w:rPr>
        <w:t xml:space="preserve"> its registered office at </w:t>
      </w:r>
      <w:r w:rsidR="00E07CC1" w:rsidRPr="00E07CC1">
        <w:rPr>
          <w:rFonts w:cs="Calibri"/>
          <w:sz w:val="22"/>
          <w:szCs w:val="22"/>
          <w:highlight w:val="yellow"/>
          <w:lang w:val="en-GB"/>
        </w:rPr>
        <w:t>{address, including country},</w:t>
      </w:r>
      <w:r w:rsidR="00E07CC1" w:rsidRPr="004F48B3">
        <w:rPr>
          <w:rFonts w:cs="Calibri"/>
          <w:sz w:val="22"/>
          <w:szCs w:val="22"/>
          <w:lang w:val="en-GB"/>
        </w:rPr>
        <w:t xml:space="preserve"> </w:t>
      </w:r>
      <w:r w:rsidR="00F678BE" w:rsidRPr="004F48B3">
        <w:rPr>
          <w:rFonts w:cs="Calibri"/>
          <w:sz w:val="22"/>
          <w:szCs w:val="22"/>
          <w:lang w:val="en-GB"/>
        </w:rPr>
        <w:t xml:space="preserve">duly represented in this matter by </w:t>
      </w:r>
      <w:r w:rsidR="00F678BE" w:rsidRPr="00057FCD">
        <w:rPr>
          <w:rFonts w:cs="Calibri"/>
          <w:sz w:val="22"/>
          <w:szCs w:val="22"/>
          <w:highlight w:val="yellow"/>
          <w:lang w:val="en-GB"/>
        </w:rPr>
        <w:t>{NAME of representative</w:t>
      </w:r>
      <w:r w:rsidR="00F678BE" w:rsidRPr="004F48B3">
        <w:rPr>
          <w:rFonts w:cs="Calibri"/>
          <w:sz w:val="22"/>
          <w:szCs w:val="22"/>
          <w:lang w:val="en-GB"/>
        </w:rPr>
        <w:t>}</w:t>
      </w:r>
      <w:r w:rsidR="000E2AF9" w:rsidRPr="004F48B3">
        <w:rPr>
          <w:rFonts w:cs="Calibri"/>
          <w:sz w:val="22"/>
          <w:szCs w:val="22"/>
          <w:lang w:val="en-GB"/>
        </w:rPr>
        <w:t xml:space="preserve"> </w:t>
      </w:r>
      <w:r w:rsidR="009C6B38" w:rsidRPr="004F48B3">
        <w:rPr>
          <w:rFonts w:cs="Calibri"/>
          <w:bCs/>
          <w:sz w:val="22"/>
          <w:szCs w:val="22"/>
          <w:lang w:val="en-GB"/>
        </w:rPr>
        <w:t>(hereinafter:</w:t>
      </w:r>
      <w:r w:rsidR="009C6B38" w:rsidRPr="004F48B3">
        <w:rPr>
          <w:rFonts w:cs="Calibri"/>
          <w:sz w:val="22"/>
          <w:szCs w:val="22"/>
          <w:lang w:val="en-GB"/>
        </w:rPr>
        <w:t xml:space="preserve"> </w:t>
      </w:r>
      <w:r w:rsidR="00F678BE" w:rsidRPr="004F48B3">
        <w:rPr>
          <w:rFonts w:cs="Calibri"/>
          <w:sz w:val="22"/>
          <w:szCs w:val="22"/>
          <w:lang w:val="en-GB"/>
        </w:rPr>
        <w:t>“</w:t>
      </w:r>
      <w:r w:rsidR="009C6B38" w:rsidRPr="000F6C29">
        <w:rPr>
          <w:rFonts w:cs="Calibri"/>
          <w:sz w:val="22"/>
          <w:szCs w:val="22"/>
          <w:u w:val="single"/>
          <w:lang w:val="en-GB"/>
        </w:rPr>
        <w:t>Registry</w:t>
      </w:r>
      <w:r w:rsidR="00F678BE" w:rsidRPr="004F48B3">
        <w:rPr>
          <w:rFonts w:cs="Calibri"/>
          <w:sz w:val="22"/>
          <w:szCs w:val="22"/>
          <w:lang w:val="en-GB"/>
        </w:rPr>
        <w:t>”</w:t>
      </w:r>
      <w:r w:rsidR="009C6B38" w:rsidRPr="004F48B3">
        <w:rPr>
          <w:rFonts w:cs="Calibri"/>
          <w:bCs/>
          <w:sz w:val="22"/>
          <w:szCs w:val="22"/>
          <w:lang w:val="en-GB"/>
        </w:rPr>
        <w:t>)</w:t>
      </w:r>
    </w:p>
    <w:p w14:paraId="575C9D22" w14:textId="01EDCD5F" w:rsidR="000E2AF9" w:rsidRPr="004F48B3" w:rsidRDefault="000E2AF9" w:rsidP="00700FC0">
      <w:pPr>
        <w:tabs>
          <w:tab w:val="left" w:pos="720"/>
          <w:tab w:val="left" w:pos="1440"/>
        </w:tabs>
        <w:ind w:hanging="720"/>
        <w:jc w:val="both"/>
        <w:rPr>
          <w:rFonts w:cs="Calibri"/>
          <w:sz w:val="22"/>
          <w:szCs w:val="22"/>
          <w:lang w:val="en-GB"/>
        </w:rPr>
      </w:pPr>
    </w:p>
    <w:p w14:paraId="1AEC6625" w14:textId="1C552D0E" w:rsidR="00FF3F2C" w:rsidRPr="004F48B3" w:rsidRDefault="00FF3F2C" w:rsidP="00700FC0">
      <w:pPr>
        <w:tabs>
          <w:tab w:val="left" w:pos="720"/>
          <w:tab w:val="left" w:pos="1440"/>
        </w:tabs>
        <w:ind w:hanging="720"/>
        <w:jc w:val="both"/>
        <w:rPr>
          <w:rFonts w:cs="Calibri"/>
          <w:sz w:val="22"/>
          <w:szCs w:val="22"/>
          <w:lang w:val="en-GB"/>
        </w:rPr>
      </w:pPr>
      <w:r w:rsidRPr="004F48B3">
        <w:rPr>
          <w:rFonts w:cs="Calibri"/>
          <w:sz w:val="22"/>
          <w:szCs w:val="22"/>
          <w:lang w:val="en-GB"/>
        </w:rPr>
        <w:t>WMDA and Registry will be jointly referred to hereinafter as the "</w:t>
      </w:r>
      <w:r w:rsidRPr="000F6C29">
        <w:rPr>
          <w:rFonts w:cs="Calibri"/>
          <w:sz w:val="22"/>
          <w:szCs w:val="22"/>
          <w:u w:val="single"/>
          <w:lang w:val="en-GB"/>
        </w:rPr>
        <w:t>Parties</w:t>
      </w:r>
      <w:r w:rsidRPr="004F48B3">
        <w:rPr>
          <w:rFonts w:cs="Calibri"/>
          <w:sz w:val="22"/>
          <w:szCs w:val="22"/>
          <w:lang w:val="en-GB"/>
        </w:rPr>
        <w:t>";</w:t>
      </w:r>
    </w:p>
    <w:p w14:paraId="6A4523AD" w14:textId="77777777" w:rsidR="00FF3F2C" w:rsidRPr="004F48B3" w:rsidRDefault="00FF3F2C" w:rsidP="00700FC0">
      <w:pPr>
        <w:tabs>
          <w:tab w:val="left" w:pos="720"/>
          <w:tab w:val="left" w:pos="1440"/>
        </w:tabs>
        <w:ind w:hanging="720"/>
        <w:jc w:val="both"/>
        <w:rPr>
          <w:rFonts w:cs="Calibri"/>
          <w:sz w:val="22"/>
          <w:szCs w:val="22"/>
          <w:lang w:val="en-GB"/>
        </w:rPr>
      </w:pPr>
    </w:p>
    <w:p w14:paraId="4E090504" w14:textId="77777777" w:rsidR="00F678BE" w:rsidRPr="004F48B3" w:rsidRDefault="000E2AF9" w:rsidP="00700FC0">
      <w:pPr>
        <w:tabs>
          <w:tab w:val="left" w:pos="720"/>
          <w:tab w:val="left" w:pos="1440"/>
        </w:tabs>
        <w:ind w:hanging="720"/>
        <w:jc w:val="both"/>
        <w:rPr>
          <w:rFonts w:cs="Calibri"/>
          <w:b/>
          <w:bCs/>
          <w:sz w:val="22"/>
          <w:szCs w:val="22"/>
          <w:lang w:val="en-GB"/>
        </w:rPr>
      </w:pPr>
      <w:r w:rsidRPr="000F6C29">
        <w:rPr>
          <w:rFonts w:cs="Calibri"/>
          <w:b/>
          <w:bCs/>
          <w:sz w:val="22"/>
          <w:szCs w:val="22"/>
          <w:lang w:val="en-GB"/>
        </w:rPr>
        <w:t>Whereas:</w:t>
      </w:r>
    </w:p>
    <w:p w14:paraId="14DD2987" w14:textId="77777777" w:rsidR="00F678BE" w:rsidRPr="004F48B3" w:rsidRDefault="00F678BE" w:rsidP="00700FC0">
      <w:pPr>
        <w:tabs>
          <w:tab w:val="left" w:pos="720"/>
          <w:tab w:val="left" w:pos="1440"/>
        </w:tabs>
        <w:ind w:hanging="720"/>
        <w:jc w:val="both"/>
        <w:rPr>
          <w:rFonts w:cs="Calibri"/>
          <w:b/>
          <w:bCs/>
          <w:sz w:val="22"/>
          <w:szCs w:val="22"/>
          <w:lang w:val="en-GB"/>
        </w:rPr>
      </w:pPr>
    </w:p>
    <w:p w14:paraId="6B392981" w14:textId="4B123738" w:rsidR="00BF5014" w:rsidRPr="004F48B3" w:rsidRDefault="00BF5014" w:rsidP="00043157">
      <w:pPr>
        <w:pStyle w:val="ListParagraph"/>
        <w:numPr>
          <w:ilvl w:val="0"/>
          <w:numId w:val="18"/>
        </w:numPr>
        <w:tabs>
          <w:tab w:val="left" w:pos="720"/>
          <w:tab w:val="left" w:pos="1440"/>
        </w:tabs>
        <w:ind w:left="-377"/>
        <w:jc w:val="both"/>
        <w:rPr>
          <w:rFonts w:cs="Calibri"/>
          <w:b/>
          <w:bCs/>
          <w:sz w:val="22"/>
          <w:szCs w:val="22"/>
          <w:lang w:val="en-GB"/>
        </w:rPr>
      </w:pPr>
      <w:r w:rsidRPr="004F48B3">
        <w:rPr>
          <w:rFonts w:cs="Calibri"/>
          <w:sz w:val="22"/>
          <w:szCs w:val="22"/>
          <w:lang w:val="en-GB"/>
        </w:rPr>
        <w:t xml:space="preserve">WMDA’s mission is to promote global collaboration and the sharing of best practices for the benefit of hematopoietic stem cell donors and transplant patients. </w:t>
      </w:r>
    </w:p>
    <w:p w14:paraId="7F220054" w14:textId="51AF96CD" w:rsidR="00FF3F2C" w:rsidRPr="004F48B3" w:rsidRDefault="76DCD21E" w:rsidP="00043157">
      <w:pPr>
        <w:numPr>
          <w:ilvl w:val="0"/>
          <w:numId w:val="2"/>
        </w:numPr>
        <w:ind w:left="-377"/>
        <w:jc w:val="both"/>
        <w:rPr>
          <w:rFonts w:eastAsia="Calibri" w:cs="Calibri"/>
          <w:sz w:val="22"/>
          <w:szCs w:val="22"/>
          <w:lang w:val="en-GB"/>
        </w:rPr>
      </w:pPr>
      <w:r w:rsidRPr="004F48B3">
        <w:rPr>
          <w:rFonts w:eastAsia="Calibri" w:cs="Calibri"/>
          <w:sz w:val="22"/>
          <w:szCs w:val="22"/>
          <w:lang w:val="en-GB"/>
        </w:rPr>
        <w:t xml:space="preserve">Registry is </w:t>
      </w:r>
      <w:r w:rsidR="0097354C" w:rsidRPr="004F48B3">
        <w:rPr>
          <w:rFonts w:eastAsia="Calibri" w:cs="Calibri"/>
          <w:sz w:val="22"/>
          <w:szCs w:val="22"/>
          <w:lang w:val="en-GB"/>
        </w:rPr>
        <w:t>an organisation responsible for the coordination of the search for hematopoietic stem cells from donors (including cord blood) unrelated to the potential patie</w:t>
      </w:r>
      <w:r w:rsidR="0097354C" w:rsidRPr="005E5DF1">
        <w:rPr>
          <w:rFonts w:eastAsia="Calibri" w:cs="Calibri"/>
          <w:sz w:val="22"/>
          <w:szCs w:val="22"/>
          <w:lang w:val="en-GB"/>
        </w:rPr>
        <w:t>nt</w:t>
      </w:r>
      <w:r w:rsidR="005E5DF1">
        <w:rPr>
          <w:rFonts w:eastAsia="Calibri" w:cs="Calibri"/>
          <w:sz w:val="22"/>
          <w:szCs w:val="22"/>
          <w:lang w:val="en-GB"/>
        </w:rPr>
        <w:t xml:space="preserve"> and </w:t>
      </w:r>
      <w:r w:rsidR="00796618">
        <w:rPr>
          <w:rFonts w:eastAsia="Calibri" w:cs="Calibri"/>
          <w:sz w:val="22"/>
          <w:szCs w:val="22"/>
          <w:lang w:val="en-GB"/>
        </w:rPr>
        <w:t>for</w:t>
      </w:r>
      <w:r w:rsidR="00796618" w:rsidRPr="005E5DF1">
        <w:rPr>
          <w:rFonts w:eastAsia="Calibri" w:cs="Calibri"/>
          <w:sz w:val="22"/>
          <w:szCs w:val="22"/>
          <w:lang w:val="en-GB"/>
        </w:rPr>
        <w:t xml:space="preserve"> providing</w:t>
      </w:r>
      <w:r w:rsidRPr="004F48B3">
        <w:rPr>
          <w:rFonts w:eastAsia="Calibri" w:cs="Calibri"/>
          <w:sz w:val="22"/>
          <w:szCs w:val="22"/>
          <w:lang w:val="en-GB"/>
        </w:rPr>
        <w:t xml:space="preserve"> hematopoietic stem cell products from volunteer donors to patients in need of a transplant.   </w:t>
      </w:r>
    </w:p>
    <w:p w14:paraId="03BD31DE" w14:textId="74722C83" w:rsidR="00C07869" w:rsidRPr="004F48B3" w:rsidRDefault="00C07869" w:rsidP="00043157">
      <w:pPr>
        <w:numPr>
          <w:ilvl w:val="0"/>
          <w:numId w:val="2"/>
        </w:numPr>
        <w:tabs>
          <w:tab w:val="left" w:pos="720"/>
          <w:tab w:val="left" w:pos="1440"/>
        </w:tabs>
        <w:ind w:left="-377"/>
        <w:jc w:val="both"/>
        <w:rPr>
          <w:rFonts w:cs="Calibri"/>
          <w:sz w:val="22"/>
          <w:szCs w:val="22"/>
          <w:lang w:val="en-GB"/>
        </w:rPr>
      </w:pPr>
      <w:r w:rsidRPr="004F48B3">
        <w:rPr>
          <w:rFonts w:cs="Calibri"/>
          <w:sz w:val="22"/>
          <w:szCs w:val="22"/>
          <w:lang w:val="en-GB"/>
        </w:rPr>
        <w:t xml:space="preserve">WMDA has set </w:t>
      </w:r>
      <w:r w:rsidR="0097354C" w:rsidRPr="004F48B3">
        <w:rPr>
          <w:rFonts w:cs="Calibri"/>
          <w:sz w:val="22"/>
          <w:szCs w:val="22"/>
          <w:lang w:val="en-GB"/>
        </w:rPr>
        <w:t>forth the minimum guidelines to facilitate hematopoietic stem cell transplantation and cell therapies. The WMDA Standards include processing of incoming requests, facilitat</w:t>
      </w:r>
      <w:r w:rsidR="005E5DF1">
        <w:rPr>
          <w:rFonts w:cs="Calibri"/>
          <w:sz w:val="22"/>
          <w:szCs w:val="22"/>
          <w:lang w:val="en-GB"/>
        </w:rPr>
        <w:t>ing</w:t>
      </w:r>
      <w:r w:rsidR="0097354C" w:rsidRPr="004F48B3">
        <w:rPr>
          <w:rFonts w:cs="Calibri"/>
          <w:sz w:val="22"/>
          <w:szCs w:val="22"/>
          <w:lang w:val="en-GB"/>
        </w:rPr>
        <w:t xml:space="preserve"> outgoing requests and </w:t>
      </w:r>
      <w:r w:rsidR="005E5DF1" w:rsidRPr="004F48B3">
        <w:rPr>
          <w:rFonts w:cs="Calibri"/>
          <w:sz w:val="22"/>
          <w:szCs w:val="22"/>
          <w:lang w:val="en-GB"/>
        </w:rPr>
        <w:t>coordinat</w:t>
      </w:r>
      <w:r w:rsidR="005E5DF1">
        <w:rPr>
          <w:rFonts w:cs="Calibri"/>
          <w:sz w:val="22"/>
          <w:szCs w:val="22"/>
          <w:lang w:val="en-GB"/>
        </w:rPr>
        <w:t>ing</w:t>
      </w:r>
      <w:r w:rsidR="005E5DF1" w:rsidRPr="004F48B3">
        <w:rPr>
          <w:rFonts w:cs="Calibri"/>
          <w:sz w:val="22"/>
          <w:szCs w:val="22"/>
          <w:lang w:val="en-GB"/>
        </w:rPr>
        <w:t xml:space="preserve"> </w:t>
      </w:r>
      <w:r w:rsidR="0097354C" w:rsidRPr="004F48B3">
        <w:rPr>
          <w:rFonts w:cs="Calibri"/>
          <w:sz w:val="22"/>
          <w:szCs w:val="22"/>
          <w:lang w:val="en-GB"/>
        </w:rPr>
        <w:t xml:space="preserve">the activities of donor, collection, and transplant centres, and cord blood banks. </w:t>
      </w:r>
      <w:r w:rsidRPr="004F48B3">
        <w:rPr>
          <w:rFonts w:cs="Calibri"/>
          <w:sz w:val="22"/>
          <w:szCs w:val="22"/>
          <w:lang w:val="en-GB"/>
        </w:rPr>
        <w:t>(hereinafter: “</w:t>
      </w:r>
      <w:r w:rsidRPr="004F48B3">
        <w:rPr>
          <w:rFonts w:cs="Calibri"/>
          <w:sz w:val="22"/>
          <w:szCs w:val="22"/>
          <w:u w:val="single"/>
          <w:lang w:val="en-GB"/>
        </w:rPr>
        <w:t>WMDA Standards</w:t>
      </w:r>
      <w:r w:rsidRPr="004F48B3">
        <w:rPr>
          <w:rFonts w:cs="Calibri"/>
          <w:sz w:val="22"/>
          <w:szCs w:val="22"/>
          <w:lang w:val="en-GB"/>
        </w:rPr>
        <w:t xml:space="preserve">”). The WMDA Standards are published on WMDA’s </w:t>
      </w:r>
      <w:r w:rsidR="0097354C" w:rsidRPr="004F48B3">
        <w:rPr>
          <w:rFonts w:cs="Calibri"/>
          <w:sz w:val="22"/>
          <w:szCs w:val="22"/>
          <w:lang w:val="en-GB"/>
        </w:rPr>
        <w:t>website</w:t>
      </w:r>
      <w:r w:rsidR="006831E8" w:rsidRPr="004F48B3">
        <w:rPr>
          <w:rFonts w:cs="Calibri"/>
          <w:sz w:val="22"/>
          <w:szCs w:val="22"/>
          <w:lang w:val="en-GB"/>
        </w:rPr>
        <w:t xml:space="preserve"> </w:t>
      </w:r>
      <w:r w:rsidR="0097354C" w:rsidRPr="004F48B3">
        <w:rPr>
          <w:rFonts w:cs="Calibri"/>
          <w:sz w:val="22"/>
          <w:szCs w:val="22"/>
          <w:lang w:val="en-GB"/>
        </w:rPr>
        <w:t>(</w:t>
      </w:r>
      <w:hyperlink r:id="rId12" w:history="1">
        <w:r w:rsidR="0097354C" w:rsidRPr="004F48B3">
          <w:rPr>
            <w:rStyle w:val="Hyperlink"/>
            <w:rFonts w:cs="Calibri"/>
            <w:sz w:val="22"/>
            <w:szCs w:val="22"/>
            <w:lang w:val="en-GB"/>
          </w:rPr>
          <w:t>https://wmda.info/professionals/quality-and-accreditation/wmda-standards/</w:t>
        </w:r>
      </w:hyperlink>
      <w:r w:rsidR="0097354C" w:rsidRPr="004F48B3">
        <w:rPr>
          <w:rFonts w:cs="Calibri"/>
          <w:sz w:val="22"/>
          <w:szCs w:val="22"/>
          <w:lang w:val="en-GB"/>
        </w:rPr>
        <w:t>).</w:t>
      </w:r>
    </w:p>
    <w:p w14:paraId="448D9B47" w14:textId="22CBFC7F" w:rsidR="00B61E8C" w:rsidRPr="004F48B3" w:rsidRDefault="000E2AF9" w:rsidP="00043157">
      <w:pPr>
        <w:numPr>
          <w:ilvl w:val="0"/>
          <w:numId w:val="2"/>
        </w:numPr>
        <w:tabs>
          <w:tab w:val="left" w:pos="720"/>
          <w:tab w:val="left" w:pos="1440"/>
        </w:tabs>
        <w:ind w:left="-377"/>
        <w:jc w:val="both"/>
        <w:rPr>
          <w:rFonts w:cs="Calibri"/>
          <w:sz w:val="22"/>
          <w:szCs w:val="22"/>
          <w:lang w:val="en-GB"/>
        </w:rPr>
      </w:pPr>
      <w:r w:rsidRPr="004F48B3">
        <w:rPr>
          <w:rFonts w:cs="Calibri"/>
          <w:sz w:val="22"/>
          <w:szCs w:val="22"/>
          <w:lang w:val="en-GB"/>
        </w:rPr>
        <w:t xml:space="preserve">WMDA is the holder of the rights </w:t>
      </w:r>
      <w:r w:rsidR="00C07869" w:rsidRPr="004F48B3">
        <w:rPr>
          <w:rFonts w:cs="Calibri"/>
          <w:sz w:val="22"/>
          <w:szCs w:val="22"/>
          <w:lang w:val="en-GB"/>
        </w:rPr>
        <w:t>to a</w:t>
      </w:r>
      <w:r w:rsidR="00F36B2E" w:rsidRPr="004F48B3">
        <w:rPr>
          <w:rFonts w:cs="Calibri"/>
          <w:sz w:val="22"/>
          <w:szCs w:val="22"/>
          <w:lang w:val="en-GB"/>
        </w:rPr>
        <w:t xml:space="preserve">n assessment program </w:t>
      </w:r>
      <w:r w:rsidR="007B3CB7" w:rsidRPr="004F48B3">
        <w:rPr>
          <w:rFonts w:cs="Calibri"/>
          <w:sz w:val="22"/>
          <w:szCs w:val="22"/>
          <w:lang w:val="en-GB"/>
        </w:rPr>
        <w:t xml:space="preserve">that enables </w:t>
      </w:r>
      <w:r w:rsidR="009D15E4" w:rsidRPr="004F48B3">
        <w:rPr>
          <w:rFonts w:cs="Calibri"/>
          <w:sz w:val="22"/>
          <w:szCs w:val="22"/>
          <w:lang w:val="en-GB"/>
        </w:rPr>
        <w:t>Registr</w:t>
      </w:r>
      <w:r w:rsidR="003B6F37" w:rsidRPr="004F48B3">
        <w:rPr>
          <w:rFonts w:cs="Calibri"/>
          <w:sz w:val="22"/>
          <w:szCs w:val="22"/>
          <w:lang w:val="en-GB"/>
        </w:rPr>
        <w:t>y</w:t>
      </w:r>
      <w:r w:rsidR="009D15E4" w:rsidRPr="004F48B3">
        <w:rPr>
          <w:rFonts w:cs="Calibri"/>
          <w:sz w:val="22"/>
          <w:szCs w:val="22"/>
          <w:lang w:val="en-GB"/>
        </w:rPr>
        <w:t xml:space="preserve"> </w:t>
      </w:r>
      <w:r w:rsidR="007B3CB7" w:rsidRPr="004F48B3">
        <w:rPr>
          <w:rFonts w:cs="Calibri"/>
          <w:sz w:val="22"/>
          <w:szCs w:val="22"/>
          <w:lang w:val="en-GB"/>
        </w:rPr>
        <w:t>to become WMDA certified, qualified and/or accredited</w:t>
      </w:r>
      <w:r w:rsidR="008E4F98" w:rsidRPr="004F48B3">
        <w:rPr>
          <w:rFonts w:cs="Calibri"/>
          <w:sz w:val="22"/>
          <w:szCs w:val="22"/>
          <w:lang w:val="en-GB"/>
        </w:rPr>
        <w:t xml:space="preserve"> </w:t>
      </w:r>
      <w:r w:rsidR="00C07869" w:rsidRPr="004F48B3">
        <w:rPr>
          <w:rFonts w:cs="Calibri"/>
          <w:sz w:val="22"/>
          <w:szCs w:val="22"/>
          <w:lang w:val="en-GB"/>
        </w:rPr>
        <w:t xml:space="preserve">(hereinafter: </w:t>
      </w:r>
      <w:r w:rsidR="00FA6B23" w:rsidRPr="004F48B3">
        <w:rPr>
          <w:rFonts w:cs="Calibri"/>
          <w:sz w:val="22"/>
          <w:szCs w:val="22"/>
          <w:lang w:val="en-GB"/>
        </w:rPr>
        <w:t>“</w:t>
      </w:r>
      <w:r w:rsidR="00C07869" w:rsidRPr="000F6C29">
        <w:rPr>
          <w:rFonts w:cs="Calibri"/>
          <w:sz w:val="22"/>
          <w:szCs w:val="22"/>
          <w:u w:val="single"/>
          <w:lang w:val="en-GB"/>
        </w:rPr>
        <w:t xml:space="preserve">WMDA </w:t>
      </w:r>
      <w:r w:rsidR="008E4F98" w:rsidRPr="004F48B3">
        <w:rPr>
          <w:rFonts w:cs="Calibri"/>
          <w:sz w:val="22"/>
          <w:szCs w:val="22"/>
          <w:u w:val="single"/>
          <w:lang w:val="en-GB"/>
        </w:rPr>
        <w:t>Certification Scheme</w:t>
      </w:r>
      <w:r w:rsidR="00FA6B23" w:rsidRPr="004F48B3">
        <w:rPr>
          <w:rFonts w:cs="Calibri"/>
          <w:sz w:val="22"/>
          <w:szCs w:val="22"/>
          <w:lang w:val="en-GB"/>
        </w:rPr>
        <w:t>”</w:t>
      </w:r>
      <w:r w:rsidR="00C07869" w:rsidRPr="004F48B3">
        <w:rPr>
          <w:rFonts w:cs="Calibri"/>
          <w:sz w:val="22"/>
          <w:szCs w:val="22"/>
          <w:lang w:val="en-GB"/>
        </w:rPr>
        <w:t>)</w:t>
      </w:r>
      <w:r w:rsidR="00CE0F24" w:rsidRPr="004F48B3">
        <w:rPr>
          <w:rFonts w:cs="Calibri"/>
          <w:sz w:val="22"/>
          <w:szCs w:val="22"/>
          <w:lang w:val="en-GB"/>
        </w:rPr>
        <w:t>.</w:t>
      </w:r>
      <w:r w:rsidR="008E4F98" w:rsidRPr="004F48B3">
        <w:rPr>
          <w:rFonts w:cs="Calibri"/>
          <w:sz w:val="22"/>
          <w:szCs w:val="22"/>
          <w:lang w:val="en-GB"/>
        </w:rPr>
        <w:t xml:space="preserve"> </w:t>
      </w:r>
      <w:r w:rsidR="00A44BE9" w:rsidRPr="004F48B3">
        <w:rPr>
          <w:rFonts w:cs="Calibri"/>
          <w:sz w:val="22"/>
          <w:szCs w:val="22"/>
          <w:lang w:val="en-GB"/>
        </w:rPr>
        <w:t>The WMDA</w:t>
      </w:r>
      <w:r w:rsidR="00C07869" w:rsidRPr="004F48B3">
        <w:rPr>
          <w:rFonts w:cs="Calibri"/>
          <w:sz w:val="22"/>
          <w:szCs w:val="22"/>
          <w:lang w:val="en-GB"/>
        </w:rPr>
        <w:t xml:space="preserve"> </w:t>
      </w:r>
      <w:r w:rsidR="008E4F98" w:rsidRPr="004F48B3">
        <w:rPr>
          <w:rFonts w:cs="Calibri"/>
          <w:sz w:val="22"/>
          <w:szCs w:val="22"/>
          <w:lang w:val="en-GB"/>
        </w:rPr>
        <w:t>Certification Scheme</w:t>
      </w:r>
      <w:r w:rsidR="00A44BE9" w:rsidRPr="004F48B3">
        <w:rPr>
          <w:rFonts w:cs="Calibri"/>
          <w:sz w:val="22"/>
          <w:szCs w:val="22"/>
          <w:lang w:val="en-GB"/>
        </w:rPr>
        <w:t xml:space="preserve"> is an opportunity for organisations to show that they </w:t>
      </w:r>
      <w:r w:rsidR="00874A39" w:rsidRPr="004F48B3">
        <w:rPr>
          <w:rFonts w:cs="Calibri"/>
          <w:sz w:val="22"/>
          <w:szCs w:val="22"/>
          <w:lang w:val="en-GB"/>
        </w:rPr>
        <w:t xml:space="preserve">are committed to following </w:t>
      </w:r>
      <w:r w:rsidR="00A44BE9" w:rsidRPr="004F48B3">
        <w:rPr>
          <w:rFonts w:cs="Calibri"/>
          <w:sz w:val="22"/>
          <w:szCs w:val="22"/>
          <w:lang w:val="en-GB"/>
        </w:rPr>
        <w:t xml:space="preserve">WMDA Standards. The final goal of the </w:t>
      </w:r>
      <w:r w:rsidR="00C07869" w:rsidRPr="004F48B3">
        <w:rPr>
          <w:rFonts w:cs="Calibri"/>
          <w:sz w:val="22"/>
          <w:szCs w:val="22"/>
          <w:lang w:val="en-GB"/>
        </w:rPr>
        <w:t xml:space="preserve">WMDA </w:t>
      </w:r>
      <w:r w:rsidR="008E4F98" w:rsidRPr="004F48B3">
        <w:rPr>
          <w:rFonts w:cs="Calibri"/>
          <w:sz w:val="22"/>
          <w:szCs w:val="22"/>
          <w:lang w:val="en-GB"/>
        </w:rPr>
        <w:t>Certification Scheme</w:t>
      </w:r>
      <w:r w:rsidR="00A44BE9" w:rsidRPr="004F48B3">
        <w:rPr>
          <w:rFonts w:cs="Calibri"/>
          <w:sz w:val="22"/>
          <w:szCs w:val="22"/>
          <w:lang w:val="en-GB"/>
        </w:rPr>
        <w:t xml:space="preserve"> is to provide the best qualified </w:t>
      </w:r>
      <w:r w:rsidR="008E4F98" w:rsidRPr="004F48B3">
        <w:rPr>
          <w:rFonts w:cs="Calibri"/>
          <w:sz w:val="22"/>
          <w:szCs w:val="22"/>
          <w:lang w:val="en-GB"/>
        </w:rPr>
        <w:t>‘</w:t>
      </w:r>
      <w:r w:rsidR="00A44BE9" w:rsidRPr="004F48B3">
        <w:rPr>
          <w:rFonts w:cs="Calibri"/>
          <w:sz w:val="22"/>
          <w:szCs w:val="22"/>
          <w:lang w:val="en-GB"/>
        </w:rPr>
        <w:t>product</w:t>
      </w:r>
      <w:r w:rsidR="008E4F98" w:rsidRPr="004F48B3">
        <w:rPr>
          <w:rFonts w:cs="Calibri"/>
          <w:sz w:val="22"/>
          <w:szCs w:val="22"/>
          <w:lang w:val="en-GB"/>
        </w:rPr>
        <w:t>’</w:t>
      </w:r>
      <w:r w:rsidR="00A44BE9" w:rsidRPr="004F48B3">
        <w:rPr>
          <w:rFonts w:cs="Calibri"/>
          <w:sz w:val="22"/>
          <w:szCs w:val="22"/>
          <w:lang w:val="en-GB"/>
        </w:rPr>
        <w:t xml:space="preserve"> for the patient while protecting the health and well-being of donors.</w:t>
      </w:r>
    </w:p>
    <w:p w14:paraId="34F979BB" w14:textId="6FDD9A72" w:rsidR="00B61E8C" w:rsidRPr="004F48B3" w:rsidRDefault="00B61E8C" w:rsidP="00043157">
      <w:pPr>
        <w:numPr>
          <w:ilvl w:val="0"/>
          <w:numId w:val="2"/>
        </w:numPr>
        <w:tabs>
          <w:tab w:val="left" w:pos="720"/>
          <w:tab w:val="left" w:pos="1440"/>
        </w:tabs>
        <w:ind w:left="-377"/>
        <w:jc w:val="both"/>
        <w:rPr>
          <w:rFonts w:cs="Calibri"/>
          <w:sz w:val="22"/>
          <w:szCs w:val="22"/>
          <w:lang w:val="en-GB"/>
        </w:rPr>
      </w:pPr>
      <w:r w:rsidRPr="004F48B3">
        <w:rPr>
          <w:rFonts w:cs="Calibri"/>
          <w:sz w:val="22"/>
          <w:szCs w:val="22"/>
          <w:lang w:val="en-GB"/>
        </w:rPr>
        <w:t xml:space="preserve">Registry wishes to become </w:t>
      </w:r>
      <w:r w:rsidR="007B3CB7" w:rsidRPr="004F48B3">
        <w:rPr>
          <w:rFonts w:cs="Calibri"/>
          <w:sz w:val="22"/>
          <w:szCs w:val="22"/>
          <w:lang w:val="en-GB"/>
        </w:rPr>
        <w:t xml:space="preserve">WMDA </w:t>
      </w:r>
      <w:r w:rsidRPr="004F48B3">
        <w:rPr>
          <w:rFonts w:cs="Calibri"/>
          <w:sz w:val="22"/>
          <w:szCs w:val="22"/>
          <w:lang w:val="en-GB"/>
        </w:rPr>
        <w:t>certified, qualified and/or accredited</w:t>
      </w:r>
      <w:r w:rsidR="008E4F98" w:rsidRPr="004F48B3">
        <w:rPr>
          <w:rFonts w:cs="Calibri"/>
          <w:sz w:val="22"/>
          <w:szCs w:val="22"/>
          <w:lang w:val="en-GB"/>
        </w:rPr>
        <w:t xml:space="preserve"> and has filed a</w:t>
      </w:r>
      <w:r w:rsidR="003C49A1" w:rsidRPr="004F48B3">
        <w:rPr>
          <w:rFonts w:cs="Calibri"/>
          <w:sz w:val="22"/>
          <w:szCs w:val="22"/>
          <w:lang w:val="en-GB"/>
        </w:rPr>
        <w:t xml:space="preserve"> letter of intent</w:t>
      </w:r>
      <w:r w:rsidR="008E4F98" w:rsidRPr="004F48B3">
        <w:rPr>
          <w:rFonts w:cs="Calibri"/>
          <w:sz w:val="22"/>
          <w:szCs w:val="22"/>
          <w:lang w:val="en-GB"/>
        </w:rPr>
        <w:t xml:space="preserve"> to that effect dated [</w:t>
      </w:r>
      <w:r w:rsidR="00043157" w:rsidRPr="00043157">
        <w:rPr>
          <w:rFonts w:cs="Calibri"/>
          <w:sz w:val="22"/>
          <w:szCs w:val="22"/>
          <w:highlight w:val="yellow"/>
          <w:lang w:val="en-GB"/>
        </w:rPr>
        <w:t>Date Letter of Intent</w:t>
      </w:r>
      <w:r w:rsidR="008E4F98" w:rsidRPr="004F48B3">
        <w:rPr>
          <w:rFonts w:cs="Calibri"/>
          <w:sz w:val="22"/>
          <w:szCs w:val="22"/>
          <w:lang w:val="en-GB"/>
        </w:rPr>
        <w:t>]</w:t>
      </w:r>
      <w:r w:rsidR="00DA5F4C" w:rsidRPr="004F48B3">
        <w:rPr>
          <w:rFonts w:cs="Calibri"/>
          <w:sz w:val="22"/>
          <w:szCs w:val="22"/>
          <w:lang w:val="en-GB"/>
        </w:rPr>
        <w:t xml:space="preserve"> (hereinafter: “</w:t>
      </w:r>
      <w:r w:rsidR="003C49A1" w:rsidRPr="000F6C29">
        <w:rPr>
          <w:rFonts w:cs="Calibri"/>
          <w:sz w:val="22"/>
          <w:szCs w:val="22"/>
          <w:u w:val="single"/>
          <w:lang w:val="en-GB"/>
        </w:rPr>
        <w:t>Letter of Intent</w:t>
      </w:r>
      <w:r w:rsidR="00DA5F4C" w:rsidRPr="004F48B3">
        <w:rPr>
          <w:rFonts w:cs="Calibri"/>
          <w:sz w:val="22"/>
          <w:szCs w:val="22"/>
          <w:lang w:val="en-GB"/>
        </w:rPr>
        <w:t>”)</w:t>
      </w:r>
      <w:r w:rsidRPr="004F48B3">
        <w:rPr>
          <w:rFonts w:cs="Calibri"/>
          <w:sz w:val="22"/>
          <w:szCs w:val="22"/>
          <w:lang w:val="en-GB"/>
        </w:rPr>
        <w:t>.</w:t>
      </w:r>
    </w:p>
    <w:p w14:paraId="4393885D" w14:textId="256A87B9" w:rsidR="00FF3F2C" w:rsidRPr="004F48B3" w:rsidRDefault="00B61E8C" w:rsidP="00043157">
      <w:pPr>
        <w:numPr>
          <w:ilvl w:val="0"/>
          <w:numId w:val="2"/>
        </w:numPr>
        <w:tabs>
          <w:tab w:val="left" w:pos="720"/>
          <w:tab w:val="left" w:pos="1440"/>
        </w:tabs>
        <w:ind w:left="-377"/>
        <w:jc w:val="both"/>
        <w:rPr>
          <w:rFonts w:cs="Calibri"/>
          <w:sz w:val="22"/>
          <w:szCs w:val="22"/>
          <w:lang w:val="en-GB"/>
        </w:rPr>
      </w:pPr>
      <w:r w:rsidRPr="004F48B3">
        <w:rPr>
          <w:rFonts w:cs="Calibri"/>
          <w:sz w:val="22"/>
          <w:szCs w:val="22"/>
          <w:lang w:val="en-GB"/>
        </w:rPr>
        <w:t>The Parties wish to lay down the arrangements they have made in this respect in this agreement</w:t>
      </w:r>
      <w:r w:rsidR="00FF3F2C" w:rsidRPr="004F48B3">
        <w:rPr>
          <w:rFonts w:cs="Calibri"/>
          <w:sz w:val="22"/>
          <w:szCs w:val="22"/>
          <w:lang w:val="en-GB"/>
        </w:rPr>
        <w:t xml:space="preserve"> (</w:t>
      </w:r>
      <w:r w:rsidRPr="004F48B3">
        <w:rPr>
          <w:rFonts w:cs="Calibri"/>
          <w:sz w:val="22"/>
          <w:szCs w:val="22"/>
          <w:lang w:val="en-GB"/>
        </w:rPr>
        <w:t xml:space="preserve">hereinafter: </w:t>
      </w:r>
      <w:r w:rsidR="00FF3F2C" w:rsidRPr="004F48B3">
        <w:rPr>
          <w:rFonts w:cs="Calibri"/>
          <w:sz w:val="22"/>
          <w:szCs w:val="22"/>
          <w:lang w:val="en-GB"/>
        </w:rPr>
        <w:t>“</w:t>
      </w:r>
      <w:r w:rsidR="008E4F98" w:rsidRPr="000F6C29">
        <w:rPr>
          <w:rFonts w:cs="Calibri"/>
          <w:sz w:val="22"/>
          <w:szCs w:val="22"/>
          <w:u w:val="single"/>
          <w:lang w:val="en-GB"/>
        </w:rPr>
        <w:t xml:space="preserve">Certification </w:t>
      </w:r>
      <w:r w:rsidR="00FF3F2C" w:rsidRPr="004F48B3">
        <w:rPr>
          <w:rFonts w:cs="Calibri"/>
          <w:sz w:val="22"/>
          <w:szCs w:val="22"/>
          <w:u w:val="single"/>
          <w:lang w:val="en-GB"/>
        </w:rPr>
        <w:t>Agreement</w:t>
      </w:r>
      <w:r w:rsidR="00FF3F2C" w:rsidRPr="004F48B3">
        <w:rPr>
          <w:rFonts w:cs="Calibri"/>
          <w:sz w:val="22"/>
          <w:szCs w:val="22"/>
          <w:lang w:val="en-GB"/>
        </w:rPr>
        <w:t xml:space="preserve">”).  </w:t>
      </w:r>
    </w:p>
    <w:p w14:paraId="6C3B3B6E" w14:textId="77777777" w:rsidR="00A44BE9" w:rsidRPr="004F48B3" w:rsidRDefault="00A44BE9" w:rsidP="00700FC0">
      <w:pPr>
        <w:tabs>
          <w:tab w:val="left" w:pos="720"/>
          <w:tab w:val="left" w:pos="1440"/>
        </w:tabs>
        <w:ind w:hanging="720"/>
        <w:jc w:val="both"/>
        <w:rPr>
          <w:rFonts w:cs="Calibri"/>
          <w:sz w:val="22"/>
          <w:szCs w:val="22"/>
          <w:lang w:val="en-GB"/>
        </w:rPr>
      </w:pPr>
    </w:p>
    <w:p w14:paraId="498CB910" w14:textId="63C264F8" w:rsidR="0030316F" w:rsidRPr="000F6C29" w:rsidRDefault="0030316F" w:rsidP="00700FC0">
      <w:pPr>
        <w:tabs>
          <w:tab w:val="left" w:pos="720"/>
          <w:tab w:val="left" w:pos="1440"/>
        </w:tabs>
        <w:ind w:hanging="720"/>
        <w:jc w:val="both"/>
        <w:rPr>
          <w:rFonts w:cs="Calibri"/>
          <w:b/>
          <w:bCs/>
          <w:sz w:val="22"/>
          <w:szCs w:val="22"/>
          <w:lang w:val="en-GB"/>
        </w:rPr>
      </w:pPr>
      <w:r w:rsidRPr="000F6C29">
        <w:rPr>
          <w:rFonts w:cs="Calibri"/>
          <w:b/>
          <w:bCs/>
          <w:sz w:val="22"/>
          <w:szCs w:val="22"/>
          <w:lang w:val="en-GB"/>
        </w:rPr>
        <w:t>In consideration of the above, the Parties agreed on the following:</w:t>
      </w:r>
    </w:p>
    <w:p w14:paraId="265EC21D" w14:textId="77777777" w:rsidR="000E2AF9" w:rsidRPr="004F48B3" w:rsidRDefault="000E2AF9" w:rsidP="00700FC0">
      <w:pPr>
        <w:tabs>
          <w:tab w:val="left" w:pos="720"/>
          <w:tab w:val="left" w:pos="1440"/>
        </w:tabs>
        <w:ind w:hanging="720"/>
        <w:jc w:val="both"/>
        <w:rPr>
          <w:rFonts w:cs="Calibri"/>
          <w:sz w:val="22"/>
          <w:szCs w:val="22"/>
          <w:lang w:val="en-GB"/>
        </w:rPr>
      </w:pPr>
    </w:p>
    <w:p w14:paraId="57AFA236" w14:textId="06A24E49" w:rsidR="009C0A80" w:rsidRPr="004F48B3" w:rsidRDefault="00700FC0" w:rsidP="00700FC0">
      <w:pPr>
        <w:pStyle w:val="Heading3"/>
        <w:numPr>
          <w:ilvl w:val="0"/>
          <w:numId w:val="6"/>
        </w:numPr>
        <w:tabs>
          <w:tab w:val="left" w:pos="720"/>
          <w:tab w:val="left" w:pos="1440"/>
        </w:tabs>
        <w:ind w:left="0" w:hanging="720"/>
        <w:jc w:val="both"/>
        <w:rPr>
          <w:rFonts w:cs="Calibri"/>
          <w:sz w:val="22"/>
          <w:szCs w:val="22"/>
          <w:u w:val="none"/>
          <w:lang w:val="en-GB"/>
        </w:rPr>
      </w:pPr>
      <w:r w:rsidRPr="004F48B3">
        <w:rPr>
          <w:rFonts w:cs="Calibri"/>
          <w:sz w:val="22"/>
          <w:szCs w:val="22"/>
          <w:u w:val="none"/>
          <w:lang w:val="en-GB"/>
        </w:rPr>
        <w:t>Certification, qualification and accreditation</w:t>
      </w:r>
    </w:p>
    <w:p w14:paraId="082D85FA" w14:textId="1643BC86" w:rsidR="001A26AA" w:rsidRPr="004F48B3" w:rsidRDefault="00DA5F4C" w:rsidP="00700FC0">
      <w:pPr>
        <w:numPr>
          <w:ilvl w:val="1"/>
          <w:numId w:val="6"/>
        </w:numPr>
        <w:tabs>
          <w:tab w:val="left" w:pos="1440"/>
        </w:tabs>
        <w:ind w:left="0" w:hanging="720"/>
        <w:jc w:val="both"/>
        <w:rPr>
          <w:rFonts w:cs="Calibri"/>
          <w:sz w:val="22"/>
          <w:szCs w:val="22"/>
          <w:lang w:val="en-GB"/>
        </w:rPr>
      </w:pPr>
      <w:r w:rsidRPr="004F48B3">
        <w:rPr>
          <w:rFonts w:cs="Calibri"/>
          <w:sz w:val="22"/>
          <w:szCs w:val="22"/>
          <w:lang w:val="en-GB"/>
        </w:rPr>
        <w:t xml:space="preserve">There are three levels to the WMDA Certification Scheme: certification, qualification and accreditation. </w:t>
      </w:r>
      <w:r w:rsidR="001A26AA" w:rsidRPr="004F48B3">
        <w:rPr>
          <w:rFonts w:cs="Calibri"/>
          <w:sz w:val="22"/>
          <w:szCs w:val="22"/>
          <w:lang w:val="en-GB"/>
        </w:rPr>
        <w:t>Registries must meet a minimum volunteer donor/cord blood unit registry size and must have a specific activity level in order to apply for qualification or accreditation. Qualification is granted for the initial application and accreditation is granted for the second and subsequent applications. Certification is designed for registries that have insufficient activity levels and can be renewed. The requirements are described in policies that are publicly available on</w:t>
      </w:r>
      <w:r w:rsidR="00AD0884" w:rsidRPr="004F48B3">
        <w:rPr>
          <w:rFonts w:cs="Calibri"/>
          <w:sz w:val="22"/>
          <w:szCs w:val="22"/>
          <w:lang w:val="en-GB"/>
        </w:rPr>
        <w:t xml:space="preserve"> the WMDA membership website (hereinafter: “</w:t>
      </w:r>
      <w:r w:rsidR="00AD0884" w:rsidRPr="004F48B3">
        <w:rPr>
          <w:rFonts w:cs="Calibri"/>
          <w:sz w:val="22"/>
          <w:szCs w:val="22"/>
          <w:u w:val="single"/>
          <w:lang w:val="en-GB"/>
        </w:rPr>
        <w:t>WMDA Share</w:t>
      </w:r>
      <w:r w:rsidR="00AD0884" w:rsidRPr="004F48B3">
        <w:rPr>
          <w:rFonts w:cs="Calibri"/>
          <w:sz w:val="22"/>
          <w:szCs w:val="22"/>
          <w:lang w:val="en-GB"/>
        </w:rPr>
        <w:t xml:space="preserve">”) and available on request at </w:t>
      </w:r>
      <w:hyperlink r:id="rId13" w:history="1">
        <w:r w:rsidR="003D4705" w:rsidRPr="0017448E">
          <w:rPr>
            <w:rStyle w:val="Hyperlink"/>
            <w:rFonts w:cs="Calibri"/>
            <w:sz w:val="22"/>
            <w:szCs w:val="22"/>
            <w:lang w:val="en-GB"/>
          </w:rPr>
          <w:t>accreditation@wmda.info</w:t>
        </w:r>
      </w:hyperlink>
      <w:r w:rsidR="003D4705">
        <w:rPr>
          <w:rFonts w:cs="Calibri"/>
          <w:sz w:val="22"/>
          <w:szCs w:val="22"/>
          <w:lang w:val="en-GB"/>
        </w:rPr>
        <w:t xml:space="preserve"> </w:t>
      </w:r>
      <w:r w:rsidR="00AD0884" w:rsidRPr="004F48B3">
        <w:rPr>
          <w:rFonts w:cs="Calibri"/>
          <w:sz w:val="22"/>
          <w:szCs w:val="22"/>
          <w:lang w:val="en-GB"/>
        </w:rPr>
        <w:t>.</w:t>
      </w:r>
      <w:r w:rsidR="001A26AA" w:rsidRPr="004F48B3">
        <w:rPr>
          <w:rFonts w:cs="Calibri"/>
          <w:sz w:val="22"/>
          <w:szCs w:val="22"/>
          <w:lang w:val="en-GB"/>
        </w:rPr>
        <w:t xml:space="preserve"> </w:t>
      </w:r>
    </w:p>
    <w:p w14:paraId="6141C1C2" w14:textId="17BBD177" w:rsidR="00C833A6" w:rsidRPr="004F48B3" w:rsidRDefault="00CD443A" w:rsidP="007863DC">
      <w:pPr>
        <w:numPr>
          <w:ilvl w:val="1"/>
          <w:numId w:val="6"/>
        </w:numPr>
        <w:tabs>
          <w:tab w:val="left" w:pos="1440"/>
        </w:tabs>
        <w:ind w:left="0" w:hanging="720"/>
        <w:jc w:val="both"/>
        <w:rPr>
          <w:rFonts w:cs="Calibri"/>
          <w:sz w:val="22"/>
          <w:szCs w:val="22"/>
          <w:lang w:val="en-GB"/>
        </w:rPr>
      </w:pPr>
      <w:r w:rsidRPr="004F48B3">
        <w:rPr>
          <w:rFonts w:cs="Calibri"/>
          <w:sz w:val="22"/>
          <w:szCs w:val="22"/>
          <w:lang w:val="en-GB"/>
        </w:rPr>
        <w:t xml:space="preserve">Registry </w:t>
      </w:r>
      <w:r w:rsidR="000C7ABB">
        <w:rPr>
          <w:rFonts w:cs="Calibri"/>
          <w:sz w:val="22"/>
          <w:szCs w:val="22"/>
          <w:lang w:val="en-GB"/>
        </w:rPr>
        <w:t>will</w:t>
      </w:r>
      <w:r w:rsidRPr="004F48B3">
        <w:rPr>
          <w:rFonts w:cs="Calibri"/>
          <w:sz w:val="22"/>
          <w:szCs w:val="22"/>
          <w:lang w:val="en-GB"/>
        </w:rPr>
        <w:t xml:space="preserve"> indicate the </w:t>
      </w:r>
      <w:r w:rsidR="001A26AA" w:rsidRPr="004F48B3">
        <w:rPr>
          <w:rFonts w:cs="Calibri"/>
          <w:sz w:val="22"/>
          <w:szCs w:val="22"/>
          <w:lang w:val="en-GB"/>
        </w:rPr>
        <w:t>level of certification</w:t>
      </w:r>
      <w:r w:rsidR="007863DC" w:rsidRPr="004F48B3">
        <w:rPr>
          <w:rFonts w:cs="Calibri"/>
          <w:sz w:val="22"/>
          <w:szCs w:val="22"/>
          <w:lang w:val="en-GB"/>
        </w:rPr>
        <w:t xml:space="preserve"> it seeks to obtain</w:t>
      </w:r>
      <w:r w:rsidR="001A26AA" w:rsidRPr="004F48B3">
        <w:rPr>
          <w:rFonts w:cs="Calibri"/>
          <w:sz w:val="22"/>
          <w:szCs w:val="22"/>
          <w:lang w:val="en-GB"/>
        </w:rPr>
        <w:t xml:space="preserve"> </w:t>
      </w:r>
      <w:r w:rsidR="00D15240" w:rsidRPr="004F48B3">
        <w:rPr>
          <w:rFonts w:cs="Calibri"/>
          <w:sz w:val="22"/>
          <w:szCs w:val="22"/>
          <w:lang w:val="en-GB"/>
        </w:rPr>
        <w:t xml:space="preserve">in </w:t>
      </w:r>
      <w:r w:rsidR="00AD0884" w:rsidRPr="004F48B3">
        <w:rPr>
          <w:rFonts w:cs="Calibri"/>
          <w:sz w:val="22"/>
          <w:szCs w:val="22"/>
          <w:lang w:val="en-GB"/>
        </w:rPr>
        <w:t>Letter of Intent</w:t>
      </w:r>
      <w:r w:rsidR="007863DC" w:rsidRPr="004F48B3">
        <w:rPr>
          <w:rFonts w:cs="Calibri"/>
          <w:sz w:val="22"/>
          <w:szCs w:val="22"/>
          <w:lang w:val="en-GB"/>
        </w:rPr>
        <w:t xml:space="preserve">, available on WMDA </w:t>
      </w:r>
      <w:r w:rsidR="00AD0884" w:rsidRPr="004F48B3">
        <w:rPr>
          <w:rFonts w:cs="Calibri"/>
          <w:sz w:val="22"/>
          <w:szCs w:val="22"/>
          <w:lang w:val="en-GB"/>
        </w:rPr>
        <w:t>website</w:t>
      </w:r>
      <w:r w:rsidR="00D15240" w:rsidRPr="004F48B3">
        <w:rPr>
          <w:rFonts w:cs="Calibri"/>
          <w:sz w:val="22"/>
          <w:szCs w:val="22"/>
          <w:lang w:val="en-GB"/>
        </w:rPr>
        <w:t xml:space="preserve"> </w:t>
      </w:r>
      <w:r w:rsidR="00AD0884" w:rsidRPr="004F48B3">
        <w:rPr>
          <w:rFonts w:cs="Calibri"/>
          <w:sz w:val="22"/>
          <w:szCs w:val="22"/>
          <w:lang w:val="en-GB"/>
        </w:rPr>
        <w:t>(https://wmda.info/professionals/quality-and-accreditation/wmda-accreditation-programme/</w:t>
      </w:r>
      <w:r w:rsidR="00D15240" w:rsidRPr="004F48B3">
        <w:rPr>
          <w:rFonts w:cs="Calibri"/>
          <w:sz w:val="22"/>
          <w:szCs w:val="22"/>
          <w:lang w:val="en-GB"/>
        </w:rPr>
        <w:t>)</w:t>
      </w:r>
      <w:r w:rsidR="00700FC0" w:rsidRPr="004F48B3">
        <w:rPr>
          <w:rFonts w:cs="Calibri"/>
          <w:sz w:val="22"/>
          <w:szCs w:val="22"/>
          <w:lang w:val="en-GB"/>
        </w:rPr>
        <w:t>.</w:t>
      </w:r>
    </w:p>
    <w:p w14:paraId="5B09BE62" w14:textId="381F5C6E" w:rsidR="00D32342" w:rsidRPr="004F48B3" w:rsidRDefault="00D32342" w:rsidP="00700FC0">
      <w:pPr>
        <w:tabs>
          <w:tab w:val="left" w:pos="1440"/>
        </w:tabs>
        <w:jc w:val="both"/>
        <w:rPr>
          <w:rFonts w:cs="Calibri"/>
          <w:sz w:val="22"/>
          <w:szCs w:val="22"/>
          <w:lang w:val="en-GB"/>
        </w:rPr>
      </w:pPr>
    </w:p>
    <w:p w14:paraId="7942DFBA" w14:textId="467D04EB" w:rsidR="00F90A86" w:rsidRPr="004F48B3" w:rsidRDefault="00F90A86" w:rsidP="00700FC0">
      <w:pPr>
        <w:numPr>
          <w:ilvl w:val="0"/>
          <w:numId w:val="6"/>
        </w:numPr>
        <w:tabs>
          <w:tab w:val="left" w:pos="720"/>
        </w:tabs>
        <w:ind w:left="0" w:hanging="720"/>
        <w:jc w:val="both"/>
        <w:rPr>
          <w:rFonts w:cs="Calibri"/>
          <w:b/>
          <w:sz w:val="22"/>
          <w:szCs w:val="22"/>
          <w:lang w:val="en-GB"/>
        </w:rPr>
      </w:pPr>
      <w:r w:rsidRPr="004F48B3">
        <w:rPr>
          <w:rFonts w:cs="Calibri"/>
          <w:b/>
          <w:sz w:val="22"/>
          <w:szCs w:val="22"/>
          <w:lang w:val="en-GB"/>
        </w:rPr>
        <w:t>WMDA Standards</w:t>
      </w:r>
    </w:p>
    <w:p w14:paraId="3C20CF3F" w14:textId="32CFB98F" w:rsidR="00700FC0" w:rsidRPr="000F6C29" w:rsidRDefault="008F79BD" w:rsidP="00700FC0">
      <w:pPr>
        <w:numPr>
          <w:ilvl w:val="1"/>
          <w:numId w:val="6"/>
        </w:numPr>
        <w:tabs>
          <w:tab w:val="left" w:pos="1440"/>
        </w:tabs>
        <w:ind w:left="0" w:hanging="720"/>
        <w:jc w:val="both"/>
        <w:rPr>
          <w:rFonts w:eastAsia="Calibri" w:cs="Calibri"/>
          <w:b/>
          <w:sz w:val="22"/>
          <w:szCs w:val="22"/>
          <w:lang w:val="en-GB"/>
        </w:rPr>
      </w:pPr>
      <w:r w:rsidRPr="004F48B3">
        <w:rPr>
          <w:rFonts w:cs="Calibri"/>
          <w:sz w:val="22"/>
          <w:szCs w:val="22"/>
          <w:lang w:val="en-GB"/>
        </w:rPr>
        <w:t>WMDA Standards are developed</w:t>
      </w:r>
      <w:r w:rsidR="00324895" w:rsidRPr="004F48B3">
        <w:rPr>
          <w:rFonts w:cs="Calibri"/>
          <w:sz w:val="22"/>
          <w:szCs w:val="22"/>
          <w:lang w:val="en-GB"/>
        </w:rPr>
        <w:t xml:space="preserve"> by the Standards Committee</w:t>
      </w:r>
      <w:r w:rsidRPr="004F48B3">
        <w:rPr>
          <w:rFonts w:cs="Calibri"/>
          <w:sz w:val="22"/>
          <w:szCs w:val="22"/>
          <w:lang w:val="en-GB"/>
        </w:rPr>
        <w:t xml:space="preserve"> and approved by the </w:t>
      </w:r>
      <w:r w:rsidR="00AD0884" w:rsidRPr="004F48B3">
        <w:rPr>
          <w:rFonts w:cs="Calibri"/>
          <w:sz w:val="22"/>
          <w:szCs w:val="22"/>
          <w:lang w:val="en-GB"/>
        </w:rPr>
        <w:t>WMDA Board based on recommendations of the WMDA membership</w:t>
      </w:r>
      <w:r w:rsidRPr="004F48B3">
        <w:rPr>
          <w:rFonts w:cs="Calibri"/>
          <w:sz w:val="22"/>
          <w:szCs w:val="22"/>
          <w:lang w:val="en-GB"/>
        </w:rPr>
        <w:t xml:space="preserve">. The most recent version of the WMDA Standards is publicly accessible on </w:t>
      </w:r>
      <w:r w:rsidR="087F1503" w:rsidRPr="004F48B3">
        <w:rPr>
          <w:rFonts w:cs="Calibri"/>
          <w:sz w:val="22"/>
          <w:szCs w:val="22"/>
          <w:lang w:val="en-GB"/>
        </w:rPr>
        <w:t xml:space="preserve">WMDA's </w:t>
      </w:r>
      <w:r w:rsidR="087F1503" w:rsidRPr="004F48B3">
        <w:rPr>
          <w:rFonts w:eastAsia="Calibri" w:cs="Calibri"/>
          <w:sz w:val="22"/>
          <w:szCs w:val="22"/>
          <w:lang w:val="en-GB"/>
        </w:rPr>
        <w:t>website (</w:t>
      </w:r>
      <w:hyperlink r:id="rId14" w:history="1">
        <w:r w:rsidR="0033095C" w:rsidRPr="004F48B3">
          <w:rPr>
            <w:rStyle w:val="Hyperlink"/>
            <w:rFonts w:eastAsia="Calibri" w:cs="Calibri"/>
            <w:sz w:val="22"/>
            <w:szCs w:val="22"/>
            <w:lang w:val="en-GB"/>
          </w:rPr>
          <w:t>https://wmda.info/professionals/quality-and-accreditation/wmda-standards/</w:t>
        </w:r>
      </w:hyperlink>
      <w:r w:rsidR="087F1503" w:rsidRPr="004F48B3">
        <w:rPr>
          <w:rFonts w:eastAsia="Calibri" w:cs="Calibri"/>
          <w:sz w:val="22"/>
          <w:szCs w:val="22"/>
          <w:lang w:val="en-GB"/>
        </w:rPr>
        <w:t>).</w:t>
      </w:r>
      <w:r w:rsidR="0033095C" w:rsidRPr="004F48B3">
        <w:rPr>
          <w:rFonts w:cs="Calibri"/>
          <w:sz w:val="22"/>
          <w:szCs w:val="22"/>
          <w:lang w:val="en-GB"/>
        </w:rPr>
        <w:t xml:space="preserve"> </w:t>
      </w:r>
      <w:r w:rsidRPr="004F48B3">
        <w:rPr>
          <w:rFonts w:cs="Calibri"/>
          <w:sz w:val="22"/>
          <w:szCs w:val="22"/>
          <w:lang w:val="en-GB"/>
        </w:rPr>
        <w:t>Changes</w:t>
      </w:r>
      <w:r w:rsidR="005E5DF1">
        <w:rPr>
          <w:rFonts w:cs="Calibri"/>
          <w:sz w:val="22"/>
          <w:szCs w:val="22"/>
          <w:lang w:val="en-GB"/>
        </w:rPr>
        <w:t xml:space="preserve"> to</w:t>
      </w:r>
      <w:r w:rsidRPr="004F48B3">
        <w:rPr>
          <w:rFonts w:cs="Calibri"/>
          <w:sz w:val="22"/>
          <w:szCs w:val="22"/>
          <w:lang w:val="en-GB"/>
        </w:rPr>
        <w:t xml:space="preserve"> and/or new </w:t>
      </w:r>
      <w:r w:rsidR="00D32342" w:rsidRPr="004F48B3">
        <w:rPr>
          <w:rFonts w:cs="Calibri"/>
          <w:sz w:val="22"/>
          <w:szCs w:val="22"/>
          <w:lang w:val="en-GB"/>
        </w:rPr>
        <w:t>WMDA S</w:t>
      </w:r>
      <w:r w:rsidRPr="004F48B3">
        <w:rPr>
          <w:rFonts w:cs="Calibri"/>
          <w:sz w:val="22"/>
          <w:szCs w:val="22"/>
          <w:lang w:val="en-GB"/>
        </w:rPr>
        <w:t xml:space="preserve">tandards are </w:t>
      </w:r>
      <w:r w:rsidR="00AD0884" w:rsidRPr="004F48B3">
        <w:rPr>
          <w:rFonts w:cs="Calibri"/>
          <w:sz w:val="22"/>
          <w:szCs w:val="22"/>
          <w:lang w:val="en-GB"/>
        </w:rPr>
        <w:t>based on membership consultation</w:t>
      </w:r>
      <w:r w:rsidR="00324895" w:rsidRPr="004F48B3">
        <w:rPr>
          <w:rFonts w:cs="Calibri"/>
          <w:sz w:val="22"/>
          <w:szCs w:val="22"/>
          <w:lang w:val="en-GB"/>
        </w:rPr>
        <w:t xml:space="preserve"> followed by a public consultation. The new version of WMDA Standards is posted on the WMDA website</w:t>
      </w:r>
      <w:r w:rsidRPr="004F48B3">
        <w:rPr>
          <w:rFonts w:cs="Calibri"/>
          <w:sz w:val="22"/>
          <w:szCs w:val="22"/>
          <w:lang w:val="en-GB"/>
        </w:rPr>
        <w:t xml:space="preserve"> prior to implementation.</w:t>
      </w:r>
      <w:r w:rsidR="00D32342" w:rsidRPr="004F48B3">
        <w:rPr>
          <w:rFonts w:cs="Calibri"/>
          <w:sz w:val="22"/>
          <w:szCs w:val="22"/>
          <w:lang w:val="en-GB"/>
        </w:rPr>
        <w:t xml:space="preserve"> The transition period is defined as six months, unless </w:t>
      </w:r>
      <w:r w:rsidR="00796618">
        <w:rPr>
          <w:rFonts w:cs="Calibri"/>
          <w:sz w:val="22"/>
          <w:szCs w:val="22"/>
          <w:lang w:val="en-GB"/>
        </w:rPr>
        <w:t xml:space="preserve">the WMDA Board decides that </w:t>
      </w:r>
      <w:r w:rsidR="00D32342" w:rsidRPr="004F48B3">
        <w:rPr>
          <w:rFonts w:cs="Calibri"/>
          <w:sz w:val="22"/>
          <w:szCs w:val="22"/>
          <w:lang w:val="en-GB"/>
        </w:rPr>
        <w:t xml:space="preserve">changes of the WMDA Standards </w:t>
      </w:r>
      <w:r w:rsidR="00796618">
        <w:rPr>
          <w:rFonts w:cs="Calibri"/>
          <w:sz w:val="22"/>
          <w:szCs w:val="22"/>
          <w:lang w:val="en-GB"/>
        </w:rPr>
        <w:t>nee</w:t>
      </w:r>
      <w:r w:rsidR="00D32342" w:rsidRPr="004F48B3">
        <w:rPr>
          <w:rFonts w:cs="Calibri"/>
          <w:sz w:val="22"/>
          <w:szCs w:val="22"/>
          <w:lang w:val="en-GB"/>
        </w:rPr>
        <w:t>d</w:t>
      </w:r>
      <w:r w:rsidR="00796618">
        <w:rPr>
          <w:rFonts w:cs="Calibri"/>
          <w:sz w:val="22"/>
          <w:szCs w:val="22"/>
          <w:lang w:val="en-GB"/>
        </w:rPr>
        <w:t xml:space="preserve"> to be implemented sooner</w:t>
      </w:r>
      <w:r w:rsidR="00D32342" w:rsidRPr="004F48B3">
        <w:rPr>
          <w:rFonts w:cs="Calibri"/>
          <w:sz w:val="22"/>
          <w:szCs w:val="22"/>
          <w:lang w:val="en-GB"/>
        </w:rPr>
        <w:t>.</w:t>
      </w:r>
    </w:p>
    <w:p w14:paraId="7F9FF8E6" w14:textId="0B2147CE" w:rsidR="001A26AA" w:rsidRPr="004F48B3" w:rsidRDefault="001A26AA" w:rsidP="00700FC0">
      <w:pPr>
        <w:numPr>
          <w:ilvl w:val="1"/>
          <w:numId w:val="6"/>
        </w:numPr>
        <w:tabs>
          <w:tab w:val="left" w:pos="1440"/>
        </w:tabs>
        <w:ind w:left="0" w:hanging="720"/>
        <w:jc w:val="both"/>
        <w:rPr>
          <w:rFonts w:cs="Calibri"/>
          <w:bCs/>
          <w:sz w:val="22"/>
          <w:szCs w:val="22"/>
          <w:lang w:val="en-GB"/>
        </w:rPr>
      </w:pPr>
      <w:r w:rsidRPr="000F6C29">
        <w:rPr>
          <w:rFonts w:cs="Calibri"/>
          <w:bCs/>
          <w:sz w:val="22"/>
          <w:szCs w:val="22"/>
          <w:lang w:val="en-GB"/>
        </w:rPr>
        <w:t xml:space="preserve">For certification or qualification, Registry </w:t>
      </w:r>
      <w:r w:rsidR="000C7ABB">
        <w:rPr>
          <w:rFonts w:cs="Calibri"/>
          <w:bCs/>
          <w:sz w:val="22"/>
          <w:szCs w:val="22"/>
          <w:lang w:val="en-GB"/>
        </w:rPr>
        <w:t>shall</w:t>
      </w:r>
      <w:r w:rsidRPr="000F6C29">
        <w:rPr>
          <w:rFonts w:cs="Calibri"/>
          <w:bCs/>
          <w:sz w:val="22"/>
          <w:szCs w:val="22"/>
          <w:lang w:val="en-GB"/>
        </w:rPr>
        <w:t xml:space="preserve"> comply with the 'benchmark' WMDA Standards.</w:t>
      </w:r>
      <w:r w:rsidR="005E5DF1">
        <w:rPr>
          <w:rFonts w:cs="Calibri"/>
          <w:bCs/>
          <w:sz w:val="22"/>
          <w:szCs w:val="22"/>
          <w:lang w:val="en-GB"/>
        </w:rPr>
        <w:t xml:space="preserve"> These standards are clearly labelled in the WMDA Standards.</w:t>
      </w:r>
    </w:p>
    <w:p w14:paraId="72AA37D4" w14:textId="4E38B20C" w:rsidR="001A26AA" w:rsidRPr="000F6C29" w:rsidRDefault="001A26AA" w:rsidP="00700FC0">
      <w:pPr>
        <w:numPr>
          <w:ilvl w:val="1"/>
          <w:numId w:val="6"/>
        </w:numPr>
        <w:tabs>
          <w:tab w:val="left" w:pos="1440"/>
        </w:tabs>
        <w:ind w:left="0" w:hanging="720"/>
        <w:jc w:val="both"/>
        <w:rPr>
          <w:rFonts w:cs="Calibri"/>
          <w:bCs/>
          <w:sz w:val="22"/>
          <w:szCs w:val="22"/>
          <w:lang w:val="en-GB"/>
        </w:rPr>
      </w:pPr>
      <w:r w:rsidRPr="004F48B3">
        <w:rPr>
          <w:rFonts w:cs="Calibri"/>
          <w:bCs/>
          <w:sz w:val="22"/>
          <w:szCs w:val="22"/>
          <w:lang w:val="en-GB"/>
        </w:rPr>
        <w:t xml:space="preserve">For accreditation, Registry </w:t>
      </w:r>
      <w:r w:rsidR="000C7ABB">
        <w:rPr>
          <w:rFonts w:cs="Calibri"/>
          <w:bCs/>
          <w:sz w:val="22"/>
          <w:szCs w:val="22"/>
          <w:lang w:val="en-GB"/>
        </w:rPr>
        <w:t>shall</w:t>
      </w:r>
      <w:r w:rsidR="000C7ABB" w:rsidRPr="004F48B3">
        <w:rPr>
          <w:rFonts w:cs="Calibri"/>
          <w:bCs/>
          <w:sz w:val="22"/>
          <w:szCs w:val="22"/>
          <w:lang w:val="en-GB"/>
        </w:rPr>
        <w:t xml:space="preserve"> </w:t>
      </w:r>
      <w:r w:rsidRPr="004F48B3">
        <w:rPr>
          <w:rFonts w:cs="Calibri"/>
          <w:bCs/>
          <w:sz w:val="22"/>
          <w:szCs w:val="22"/>
          <w:lang w:val="en-GB"/>
        </w:rPr>
        <w:t>comply with all WMDA Standards.</w:t>
      </w:r>
    </w:p>
    <w:p w14:paraId="628388E8" w14:textId="77777777" w:rsidR="00D32342" w:rsidRPr="004F48B3" w:rsidRDefault="00D32342" w:rsidP="00700FC0">
      <w:pPr>
        <w:tabs>
          <w:tab w:val="left" w:pos="1440"/>
        </w:tabs>
        <w:jc w:val="both"/>
        <w:rPr>
          <w:rFonts w:cs="Calibri"/>
          <w:b/>
          <w:sz w:val="22"/>
          <w:szCs w:val="22"/>
          <w:lang w:val="en-GB"/>
        </w:rPr>
      </w:pPr>
    </w:p>
    <w:p w14:paraId="236F0318" w14:textId="2629CC5E" w:rsidR="008F79BD" w:rsidRPr="004F48B3" w:rsidRDefault="00B9587D" w:rsidP="00700FC0">
      <w:pPr>
        <w:numPr>
          <w:ilvl w:val="0"/>
          <w:numId w:val="6"/>
        </w:numPr>
        <w:tabs>
          <w:tab w:val="left" w:pos="720"/>
        </w:tabs>
        <w:ind w:left="0" w:hanging="720"/>
        <w:jc w:val="both"/>
        <w:rPr>
          <w:rFonts w:cs="Calibri"/>
          <w:b/>
          <w:sz w:val="22"/>
          <w:szCs w:val="22"/>
          <w:lang w:val="en-GB"/>
        </w:rPr>
      </w:pPr>
      <w:r w:rsidRPr="004F48B3">
        <w:rPr>
          <w:rFonts w:cs="Calibri"/>
          <w:b/>
          <w:sz w:val="22"/>
          <w:szCs w:val="22"/>
          <w:lang w:val="en-GB"/>
        </w:rPr>
        <w:t>Assessment</w:t>
      </w:r>
      <w:r w:rsidR="008F79BD" w:rsidRPr="004F48B3">
        <w:rPr>
          <w:rFonts w:cs="Calibri"/>
          <w:b/>
          <w:sz w:val="22"/>
          <w:szCs w:val="22"/>
          <w:lang w:val="en-GB"/>
        </w:rPr>
        <w:t xml:space="preserve"> </w:t>
      </w:r>
      <w:r w:rsidRPr="004F48B3">
        <w:rPr>
          <w:rFonts w:cs="Calibri"/>
          <w:b/>
          <w:sz w:val="22"/>
          <w:szCs w:val="22"/>
          <w:lang w:val="en-GB"/>
        </w:rPr>
        <w:t xml:space="preserve">to determine compliance with the </w:t>
      </w:r>
      <w:r w:rsidR="00206768" w:rsidRPr="004F48B3">
        <w:rPr>
          <w:rFonts w:cs="Calibri"/>
          <w:b/>
          <w:sz w:val="22"/>
          <w:szCs w:val="22"/>
          <w:lang w:val="en-GB"/>
        </w:rPr>
        <w:t xml:space="preserve">WMDA </w:t>
      </w:r>
      <w:r w:rsidR="00371702" w:rsidRPr="004F48B3">
        <w:rPr>
          <w:rFonts w:cs="Calibri"/>
          <w:b/>
          <w:sz w:val="22"/>
          <w:szCs w:val="22"/>
          <w:lang w:val="en-GB"/>
        </w:rPr>
        <w:t>Standards</w:t>
      </w:r>
    </w:p>
    <w:p w14:paraId="3C6404D6" w14:textId="7499E495" w:rsidR="00F90A86" w:rsidRPr="004F48B3" w:rsidRDefault="001A26AA" w:rsidP="00700FC0">
      <w:pPr>
        <w:numPr>
          <w:ilvl w:val="1"/>
          <w:numId w:val="6"/>
        </w:numPr>
        <w:tabs>
          <w:tab w:val="left" w:pos="720"/>
        </w:tabs>
        <w:ind w:left="0" w:hanging="720"/>
        <w:jc w:val="both"/>
        <w:rPr>
          <w:rFonts w:cs="Calibri"/>
          <w:b/>
          <w:sz w:val="22"/>
          <w:szCs w:val="22"/>
          <w:lang w:val="en-GB"/>
        </w:rPr>
      </w:pPr>
      <w:r w:rsidRPr="004F48B3">
        <w:rPr>
          <w:rFonts w:cs="Calibri"/>
          <w:sz w:val="22"/>
          <w:szCs w:val="22"/>
          <w:lang w:val="en-GB"/>
        </w:rPr>
        <w:t>WMDA will assess whether Registry complies with the WMDA Standards according to the WMDA Certification Policies, available on WMDA Share.</w:t>
      </w:r>
      <w:r w:rsidR="0032369B" w:rsidRPr="004F48B3">
        <w:rPr>
          <w:rFonts w:cs="Calibri"/>
          <w:sz w:val="22"/>
          <w:szCs w:val="22"/>
          <w:lang w:val="en-GB"/>
        </w:rPr>
        <w:t xml:space="preserve"> WMDA may update the WMDA Certification Policies from time to time.</w:t>
      </w:r>
    </w:p>
    <w:p w14:paraId="402092D2" w14:textId="59379010" w:rsidR="008F79BD" w:rsidRPr="00653F22" w:rsidRDefault="0032369B" w:rsidP="00700FC0">
      <w:pPr>
        <w:numPr>
          <w:ilvl w:val="1"/>
          <w:numId w:val="6"/>
        </w:numPr>
        <w:tabs>
          <w:tab w:val="left" w:pos="720"/>
        </w:tabs>
        <w:ind w:left="0" w:hanging="720"/>
        <w:jc w:val="both"/>
        <w:rPr>
          <w:rFonts w:cs="Calibri"/>
          <w:sz w:val="22"/>
          <w:szCs w:val="22"/>
          <w:lang w:val="en-GB"/>
        </w:rPr>
      </w:pPr>
      <w:r w:rsidRPr="004F48B3">
        <w:rPr>
          <w:rFonts w:cs="Calibri"/>
          <w:sz w:val="22"/>
          <w:szCs w:val="22"/>
          <w:lang w:val="en-GB"/>
        </w:rPr>
        <w:t>For</w:t>
      </w:r>
      <w:r w:rsidR="008F79BD" w:rsidRPr="004F48B3">
        <w:rPr>
          <w:rFonts w:cs="Calibri"/>
          <w:sz w:val="22"/>
          <w:szCs w:val="22"/>
          <w:lang w:val="en-GB"/>
        </w:rPr>
        <w:t xml:space="preserve"> accreditation</w:t>
      </w:r>
      <w:r w:rsidRPr="004F48B3">
        <w:rPr>
          <w:rFonts w:cs="Calibri"/>
          <w:sz w:val="22"/>
          <w:szCs w:val="22"/>
          <w:lang w:val="en-GB"/>
        </w:rPr>
        <w:t xml:space="preserve">, Registry </w:t>
      </w:r>
      <w:r w:rsidRPr="00653F22">
        <w:rPr>
          <w:rFonts w:cs="Calibri"/>
          <w:sz w:val="22"/>
          <w:szCs w:val="22"/>
          <w:lang w:val="en-GB"/>
        </w:rPr>
        <w:t>will</w:t>
      </w:r>
      <w:r w:rsidR="008F79BD" w:rsidRPr="00653F22">
        <w:rPr>
          <w:rFonts w:cs="Calibri"/>
          <w:sz w:val="22"/>
          <w:szCs w:val="22"/>
          <w:lang w:val="en-GB"/>
        </w:rPr>
        <w:t xml:space="preserve"> also</w:t>
      </w:r>
      <w:r w:rsidRPr="00653F22">
        <w:rPr>
          <w:rFonts w:cs="Calibri"/>
          <w:sz w:val="22"/>
          <w:szCs w:val="22"/>
          <w:lang w:val="en-GB"/>
        </w:rPr>
        <w:t xml:space="preserve"> be</w:t>
      </w:r>
      <w:r w:rsidR="008F79BD" w:rsidRPr="00653F22">
        <w:rPr>
          <w:rFonts w:cs="Calibri"/>
          <w:sz w:val="22"/>
          <w:szCs w:val="22"/>
          <w:lang w:val="en-GB"/>
        </w:rPr>
        <w:t xml:space="preserve"> evaluated by a</w:t>
      </w:r>
      <w:r w:rsidR="005E5DF1">
        <w:rPr>
          <w:rFonts w:cs="Calibri"/>
          <w:sz w:val="22"/>
          <w:szCs w:val="22"/>
          <w:lang w:val="en-GB"/>
        </w:rPr>
        <w:t>n on-site or</w:t>
      </w:r>
      <w:r w:rsidR="008F79BD" w:rsidRPr="00653F22">
        <w:rPr>
          <w:rFonts w:cs="Calibri"/>
          <w:sz w:val="22"/>
          <w:szCs w:val="22"/>
          <w:lang w:val="en-GB"/>
        </w:rPr>
        <w:t xml:space="preserve"> </w:t>
      </w:r>
      <w:r w:rsidR="000F6C29">
        <w:rPr>
          <w:rFonts w:cs="Calibri"/>
          <w:sz w:val="22"/>
          <w:szCs w:val="22"/>
          <w:lang w:val="en-GB"/>
        </w:rPr>
        <w:t>remote</w:t>
      </w:r>
      <w:r w:rsidR="008F79BD" w:rsidRPr="00653F22">
        <w:rPr>
          <w:rFonts w:cs="Calibri"/>
          <w:sz w:val="22"/>
          <w:szCs w:val="22"/>
          <w:lang w:val="en-GB"/>
        </w:rPr>
        <w:t xml:space="preserve"> audit.</w:t>
      </w:r>
    </w:p>
    <w:p w14:paraId="256B11F0" w14:textId="62AC773C" w:rsidR="00672FA0" w:rsidRPr="00043157" w:rsidRDefault="00672FA0" w:rsidP="00672FA0">
      <w:pPr>
        <w:numPr>
          <w:ilvl w:val="1"/>
          <w:numId w:val="6"/>
        </w:numPr>
        <w:tabs>
          <w:tab w:val="left" w:pos="720"/>
          <w:tab w:val="left" w:pos="1440"/>
        </w:tabs>
        <w:ind w:left="0" w:hanging="720"/>
        <w:jc w:val="both"/>
        <w:rPr>
          <w:rFonts w:cs="Calibri"/>
          <w:sz w:val="22"/>
          <w:szCs w:val="22"/>
          <w:lang w:val="en-GB"/>
        </w:rPr>
      </w:pPr>
      <w:r w:rsidRPr="004F48B3">
        <w:rPr>
          <w:rFonts w:cs="Calibri"/>
          <w:sz w:val="22"/>
          <w:szCs w:val="22"/>
          <w:lang w:val="en-GB"/>
        </w:rPr>
        <w:t>The application is either approved or disapproved</w:t>
      </w:r>
      <w:r w:rsidR="005E5DF1">
        <w:rPr>
          <w:rFonts w:cs="Calibri"/>
          <w:sz w:val="22"/>
          <w:szCs w:val="22"/>
          <w:lang w:val="en-GB"/>
        </w:rPr>
        <w:t xml:space="preserve"> by the Accreditation </w:t>
      </w:r>
      <w:r w:rsidR="00852871">
        <w:rPr>
          <w:rFonts w:cs="Calibri"/>
          <w:sz w:val="22"/>
          <w:szCs w:val="22"/>
          <w:lang w:val="en-GB"/>
        </w:rPr>
        <w:t>C</w:t>
      </w:r>
      <w:r w:rsidR="005E5DF1">
        <w:rPr>
          <w:rFonts w:cs="Calibri"/>
          <w:sz w:val="22"/>
          <w:szCs w:val="22"/>
          <w:lang w:val="en-GB"/>
        </w:rPr>
        <w:t>ommittee</w:t>
      </w:r>
      <w:r w:rsidRPr="004F48B3">
        <w:rPr>
          <w:rFonts w:cs="Calibri"/>
          <w:sz w:val="22"/>
          <w:szCs w:val="22"/>
          <w:lang w:val="en-GB"/>
        </w:rPr>
        <w:t xml:space="preserve">. If approved, the Registry will receive a certificate noting the level achieved (certification/qualification/accreditation) and the approved stem cell source (volunteer donors and/or cord blood). </w:t>
      </w:r>
    </w:p>
    <w:p w14:paraId="74FC5A2F" w14:textId="5E6658F1" w:rsidR="00324895" w:rsidRPr="00043157" w:rsidRDefault="006E7EE4" w:rsidP="00700FC0">
      <w:pPr>
        <w:numPr>
          <w:ilvl w:val="1"/>
          <w:numId w:val="6"/>
        </w:numPr>
        <w:ind w:left="0" w:hanging="720"/>
        <w:jc w:val="both"/>
        <w:rPr>
          <w:rFonts w:cs="Calibri"/>
          <w:sz w:val="22"/>
          <w:szCs w:val="22"/>
          <w:lang w:val="en-GB"/>
        </w:rPr>
      </w:pPr>
      <w:r w:rsidRPr="2CC73471">
        <w:rPr>
          <w:rFonts w:cs="Calibri"/>
          <w:sz w:val="22"/>
          <w:szCs w:val="22"/>
          <w:lang w:val="en-GB"/>
        </w:rPr>
        <w:t xml:space="preserve">The second year during the 4-year cycle of certification/qualification/accreditation, Registry </w:t>
      </w:r>
      <w:r w:rsidR="000C7ABB" w:rsidRPr="2CC73471">
        <w:rPr>
          <w:rFonts w:cs="Calibri"/>
          <w:sz w:val="22"/>
          <w:szCs w:val="22"/>
          <w:lang w:val="en-GB"/>
        </w:rPr>
        <w:t>shall</w:t>
      </w:r>
      <w:r w:rsidRPr="2CC73471">
        <w:rPr>
          <w:rFonts w:cs="Calibri"/>
          <w:sz w:val="22"/>
          <w:szCs w:val="22"/>
          <w:lang w:val="en-GB"/>
        </w:rPr>
        <w:t xml:space="preserve"> submit a mid-cycle surveillance to WMDA. </w:t>
      </w:r>
      <w:r w:rsidR="00A94E51" w:rsidRPr="2CC73471">
        <w:rPr>
          <w:rFonts w:cs="Calibri"/>
          <w:sz w:val="22"/>
          <w:szCs w:val="22"/>
          <w:lang w:val="en-GB"/>
        </w:rPr>
        <w:t>This mid-cycle surveillance is evaluated by a reviewer</w:t>
      </w:r>
      <w:r w:rsidRPr="2CC73471">
        <w:rPr>
          <w:rFonts w:cs="Calibri"/>
          <w:sz w:val="22"/>
          <w:szCs w:val="22"/>
          <w:lang w:val="en-GB"/>
        </w:rPr>
        <w:t xml:space="preserve"> and the</w:t>
      </w:r>
      <w:r w:rsidR="00A94E51" w:rsidRPr="2CC73471">
        <w:rPr>
          <w:rFonts w:cs="Calibri"/>
          <w:sz w:val="22"/>
          <w:szCs w:val="22"/>
          <w:lang w:val="en-GB"/>
        </w:rPr>
        <w:t>ir</w:t>
      </w:r>
      <w:r w:rsidR="00BA3D26" w:rsidRPr="2CC73471">
        <w:rPr>
          <w:rFonts w:cs="Calibri"/>
          <w:sz w:val="22"/>
          <w:szCs w:val="22"/>
          <w:lang w:val="en-GB"/>
        </w:rPr>
        <w:t xml:space="preserve"> </w:t>
      </w:r>
      <w:r w:rsidR="006F33B7" w:rsidRPr="2CC73471">
        <w:rPr>
          <w:rFonts w:cs="Calibri"/>
          <w:sz w:val="22"/>
          <w:szCs w:val="22"/>
          <w:lang w:val="en-GB"/>
        </w:rPr>
        <w:t>assessment</w:t>
      </w:r>
      <w:r w:rsidRPr="2CC73471">
        <w:rPr>
          <w:rFonts w:cs="Calibri"/>
          <w:sz w:val="22"/>
          <w:szCs w:val="22"/>
          <w:lang w:val="en-GB"/>
        </w:rPr>
        <w:t xml:space="preserve"> will be </w:t>
      </w:r>
      <w:r w:rsidR="00324895" w:rsidRPr="2CC73471">
        <w:rPr>
          <w:rFonts w:cs="Calibri"/>
          <w:sz w:val="22"/>
          <w:szCs w:val="22"/>
          <w:lang w:val="en-GB"/>
        </w:rPr>
        <w:t xml:space="preserve">reviewed </w:t>
      </w:r>
      <w:r w:rsidRPr="2CC73471">
        <w:rPr>
          <w:rFonts w:cs="Calibri"/>
          <w:sz w:val="22"/>
          <w:szCs w:val="22"/>
          <w:lang w:val="en-GB"/>
        </w:rPr>
        <w:t xml:space="preserve">by the Accreditation Committee. The registry’s progress will either be </w:t>
      </w:r>
      <w:r w:rsidR="006F33B7" w:rsidRPr="2CC73471">
        <w:rPr>
          <w:rFonts w:cs="Calibri"/>
          <w:sz w:val="22"/>
          <w:szCs w:val="22"/>
          <w:lang w:val="en-GB"/>
        </w:rPr>
        <w:t>deemed satisfactory or unsatisfactory</w:t>
      </w:r>
      <w:r w:rsidRPr="2CC73471">
        <w:rPr>
          <w:rFonts w:cs="Calibri"/>
          <w:sz w:val="22"/>
          <w:szCs w:val="22"/>
          <w:lang w:val="en-GB"/>
        </w:rPr>
        <w:t xml:space="preserve">. The Registry will receive the conclusion of the </w:t>
      </w:r>
      <w:r w:rsidR="00A94E51" w:rsidRPr="2CC73471">
        <w:rPr>
          <w:rFonts w:cs="Calibri"/>
          <w:sz w:val="22"/>
          <w:szCs w:val="22"/>
          <w:lang w:val="en-GB"/>
        </w:rPr>
        <w:t>mid-cycle surveillance</w:t>
      </w:r>
      <w:r w:rsidRPr="2CC73471">
        <w:rPr>
          <w:rFonts w:cs="Calibri"/>
          <w:sz w:val="22"/>
          <w:szCs w:val="22"/>
          <w:lang w:val="en-GB"/>
        </w:rPr>
        <w:t xml:space="preserve"> in a written report.</w:t>
      </w:r>
    </w:p>
    <w:p w14:paraId="3668F4D8" w14:textId="18E30474" w:rsidR="002111B8" w:rsidRPr="004F48B3" w:rsidRDefault="002111B8" w:rsidP="00700FC0">
      <w:pPr>
        <w:tabs>
          <w:tab w:val="left" w:pos="720"/>
        </w:tabs>
        <w:jc w:val="both"/>
        <w:rPr>
          <w:rFonts w:cs="Calibri"/>
          <w:sz w:val="22"/>
          <w:szCs w:val="22"/>
          <w:lang w:val="en-GB"/>
        </w:rPr>
      </w:pPr>
    </w:p>
    <w:p w14:paraId="7A29325B" w14:textId="1EAFB2A1" w:rsidR="00E333AE" w:rsidRPr="004F48B3" w:rsidRDefault="00E333AE" w:rsidP="00700FC0">
      <w:pPr>
        <w:numPr>
          <w:ilvl w:val="0"/>
          <w:numId w:val="6"/>
        </w:numPr>
        <w:tabs>
          <w:tab w:val="left" w:pos="720"/>
        </w:tabs>
        <w:ind w:left="0" w:hanging="720"/>
        <w:jc w:val="both"/>
        <w:rPr>
          <w:rFonts w:cs="Calibri"/>
          <w:b/>
          <w:sz w:val="22"/>
          <w:szCs w:val="22"/>
          <w:lang w:val="en-GB"/>
        </w:rPr>
      </w:pPr>
      <w:r w:rsidRPr="004F48B3">
        <w:rPr>
          <w:rFonts w:cs="Calibri"/>
          <w:b/>
          <w:sz w:val="22"/>
          <w:szCs w:val="22"/>
          <w:lang w:val="en-GB"/>
        </w:rPr>
        <w:lastRenderedPageBreak/>
        <w:t>WMDA responsibilities</w:t>
      </w:r>
    </w:p>
    <w:p w14:paraId="08722986" w14:textId="19D029B8" w:rsidR="00E333AE" w:rsidRPr="000F6C29" w:rsidRDefault="00616476" w:rsidP="00700FC0">
      <w:pPr>
        <w:numPr>
          <w:ilvl w:val="1"/>
          <w:numId w:val="6"/>
        </w:numPr>
        <w:tabs>
          <w:tab w:val="left" w:pos="720"/>
        </w:tabs>
        <w:ind w:left="0" w:hanging="720"/>
        <w:jc w:val="both"/>
        <w:rPr>
          <w:rFonts w:cs="Calibri"/>
          <w:strike/>
          <w:sz w:val="22"/>
          <w:szCs w:val="22"/>
          <w:lang w:val="en-GB"/>
        </w:rPr>
      </w:pPr>
      <w:r w:rsidRPr="004F48B3">
        <w:rPr>
          <w:rFonts w:cs="Calibri"/>
          <w:sz w:val="22"/>
          <w:szCs w:val="22"/>
          <w:lang w:val="en-GB"/>
        </w:rPr>
        <w:t>WMDA will</w:t>
      </w:r>
      <w:r w:rsidR="00E333AE" w:rsidRPr="004F48B3">
        <w:rPr>
          <w:rFonts w:cs="Calibri"/>
          <w:sz w:val="22"/>
          <w:szCs w:val="22"/>
          <w:lang w:val="en-GB"/>
        </w:rPr>
        <w:t xml:space="preserve"> identify competent reviewers</w:t>
      </w:r>
      <w:r w:rsidRPr="004F48B3">
        <w:rPr>
          <w:rFonts w:cs="Calibri"/>
          <w:sz w:val="22"/>
          <w:szCs w:val="22"/>
          <w:lang w:val="en-GB"/>
        </w:rPr>
        <w:t xml:space="preserve"> who have been trained through the WMDA Reviewers’ Training Program</w:t>
      </w:r>
      <w:r w:rsidR="00E333AE" w:rsidRPr="004F48B3">
        <w:rPr>
          <w:rFonts w:cs="Calibri"/>
          <w:sz w:val="22"/>
          <w:szCs w:val="22"/>
          <w:lang w:val="en-GB"/>
        </w:rPr>
        <w:t>.</w:t>
      </w:r>
      <w:r w:rsidRPr="004F48B3">
        <w:rPr>
          <w:rFonts w:cs="Calibri"/>
          <w:sz w:val="22"/>
          <w:szCs w:val="22"/>
          <w:lang w:val="en-GB"/>
        </w:rPr>
        <w:t xml:space="preserve"> </w:t>
      </w:r>
      <w:bookmarkStart w:id="0" w:name="_Hlk22906626"/>
    </w:p>
    <w:bookmarkEnd w:id="0"/>
    <w:p w14:paraId="23072684" w14:textId="3161AB0F" w:rsidR="00E333AE" w:rsidRPr="004F48B3" w:rsidRDefault="00E333AE" w:rsidP="00700FC0">
      <w:pPr>
        <w:numPr>
          <w:ilvl w:val="1"/>
          <w:numId w:val="6"/>
        </w:numPr>
        <w:tabs>
          <w:tab w:val="left" w:pos="720"/>
        </w:tabs>
        <w:ind w:left="0" w:hanging="720"/>
        <w:jc w:val="both"/>
        <w:rPr>
          <w:rFonts w:cs="Calibri"/>
          <w:sz w:val="22"/>
          <w:szCs w:val="22"/>
          <w:lang w:val="en-GB"/>
        </w:rPr>
      </w:pPr>
      <w:r w:rsidRPr="004F48B3">
        <w:rPr>
          <w:rFonts w:cs="Calibri"/>
          <w:sz w:val="22"/>
          <w:szCs w:val="22"/>
          <w:lang w:val="en-GB"/>
        </w:rPr>
        <w:t>WMDA will assign reviewers to an application</w:t>
      </w:r>
      <w:r w:rsidR="00907066" w:rsidRPr="004F48B3">
        <w:rPr>
          <w:rFonts w:cs="Calibri"/>
          <w:sz w:val="22"/>
          <w:szCs w:val="22"/>
          <w:lang w:val="en-GB"/>
        </w:rPr>
        <w:t>,</w:t>
      </w:r>
      <w:r w:rsidRPr="004F48B3">
        <w:rPr>
          <w:rFonts w:cs="Calibri"/>
          <w:sz w:val="22"/>
          <w:szCs w:val="22"/>
          <w:lang w:val="en-GB"/>
        </w:rPr>
        <w:t xml:space="preserve"> but </w:t>
      </w:r>
      <w:r w:rsidR="00F36B2E" w:rsidRPr="004F48B3">
        <w:rPr>
          <w:rFonts w:cs="Calibri"/>
          <w:sz w:val="22"/>
          <w:szCs w:val="22"/>
          <w:lang w:val="en-GB"/>
        </w:rPr>
        <w:t>R</w:t>
      </w:r>
      <w:r w:rsidRPr="004F48B3">
        <w:rPr>
          <w:rFonts w:cs="Calibri"/>
          <w:sz w:val="22"/>
          <w:szCs w:val="22"/>
          <w:lang w:val="en-GB"/>
        </w:rPr>
        <w:t>egistry will be given an opportunity to request different reviewers if a conflict of interest exists</w:t>
      </w:r>
      <w:r w:rsidR="000E5E88" w:rsidRPr="004F48B3">
        <w:rPr>
          <w:rFonts w:cs="Calibri"/>
          <w:sz w:val="22"/>
          <w:szCs w:val="22"/>
          <w:lang w:val="en-GB"/>
        </w:rPr>
        <w:t xml:space="preserve"> through the Letter of Intent</w:t>
      </w:r>
      <w:r w:rsidRPr="004F48B3">
        <w:rPr>
          <w:rFonts w:cs="Calibri"/>
          <w:sz w:val="22"/>
          <w:szCs w:val="22"/>
          <w:lang w:val="en-GB"/>
        </w:rPr>
        <w:t>.</w:t>
      </w:r>
      <w:r w:rsidR="00324895" w:rsidRPr="004F48B3">
        <w:rPr>
          <w:rFonts w:cs="Calibri"/>
          <w:sz w:val="22"/>
          <w:szCs w:val="22"/>
          <w:lang w:val="en-GB"/>
        </w:rPr>
        <w:t xml:space="preserve"> A list of reviewers is available on request at accreditation@wmda.info.</w:t>
      </w:r>
    </w:p>
    <w:p w14:paraId="0F8DE995" w14:textId="77777777" w:rsidR="006063F4" w:rsidRPr="004F48B3" w:rsidRDefault="00E333AE" w:rsidP="006063F4">
      <w:pPr>
        <w:numPr>
          <w:ilvl w:val="1"/>
          <w:numId w:val="6"/>
        </w:numPr>
        <w:tabs>
          <w:tab w:val="left" w:pos="720"/>
        </w:tabs>
        <w:ind w:left="0" w:hanging="720"/>
        <w:jc w:val="both"/>
        <w:rPr>
          <w:rFonts w:cs="Calibri"/>
          <w:sz w:val="22"/>
          <w:szCs w:val="22"/>
          <w:lang w:val="en-GB"/>
        </w:rPr>
      </w:pPr>
      <w:r w:rsidRPr="004F48B3">
        <w:rPr>
          <w:rFonts w:cs="Calibri"/>
          <w:sz w:val="22"/>
          <w:szCs w:val="22"/>
          <w:lang w:val="en-GB"/>
        </w:rPr>
        <w:t>WMDA will, to the best of its abilities, complete the review in a timely fashion and provide Registry with a written report</w:t>
      </w:r>
      <w:r w:rsidR="002D4F42" w:rsidRPr="004F48B3">
        <w:rPr>
          <w:rFonts w:cs="Calibri"/>
          <w:sz w:val="22"/>
          <w:szCs w:val="22"/>
          <w:lang w:val="en-GB"/>
        </w:rPr>
        <w:t xml:space="preserve"> and the decision regarding its application</w:t>
      </w:r>
      <w:r w:rsidRPr="004F48B3">
        <w:rPr>
          <w:rFonts w:cs="Calibri"/>
          <w:sz w:val="22"/>
          <w:szCs w:val="22"/>
          <w:lang w:val="en-GB"/>
        </w:rPr>
        <w:t xml:space="preserve">. </w:t>
      </w:r>
    </w:p>
    <w:p w14:paraId="20AF2D1B" w14:textId="4736CE41" w:rsidR="006063F4" w:rsidRPr="004F48B3" w:rsidRDefault="006063F4" w:rsidP="006063F4">
      <w:pPr>
        <w:numPr>
          <w:ilvl w:val="1"/>
          <w:numId w:val="6"/>
        </w:numPr>
        <w:tabs>
          <w:tab w:val="left" w:pos="720"/>
        </w:tabs>
        <w:ind w:left="0" w:hanging="720"/>
        <w:jc w:val="both"/>
        <w:rPr>
          <w:rFonts w:cs="Calibri"/>
          <w:color w:val="000000" w:themeColor="text1"/>
          <w:sz w:val="22"/>
          <w:szCs w:val="22"/>
          <w:lang w:val="en-GB"/>
        </w:rPr>
      </w:pPr>
      <w:r w:rsidRPr="004F48B3">
        <w:rPr>
          <w:rFonts w:cs="Calibri"/>
          <w:bCs/>
          <w:color w:val="000000" w:themeColor="text1"/>
          <w:sz w:val="22"/>
          <w:szCs w:val="22"/>
          <w:lang w:val="en-GB"/>
        </w:rPr>
        <w:t xml:space="preserve">WMDA will perform the WMDA Certification Scheme assuming local laws, rules and regulations do not provide obligatory limitations or specific requirements for this type of activity. Parties agree that it is the responsibility of Registry to investigate and inform WMDA of any obligatory limitation or requirement under legislation applicable to the WMDA Certification Scheme. Unless WMDA was informed up-front of the specific limitation or requirement causing damages, Registry </w:t>
      </w:r>
      <w:r w:rsidR="000C7ABB">
        <w:rPr>
          <w:rFonts w:cs="Calibri"/>
          <w:bCs/>
          <w:sz w:val="22"/>
          <w:szCs w:val="22"/>
          <w:lang w:val="en-GB"/>
        </w:rPr>
        <w:t>shall</w:t>
      </w:r>
      <w:r w:rsidRPr="004F48B3">
        <w:rPr>
          <w:rFonts w:cs="Calibri"/>
          <w:bCs/>
          <w:color w:val="000000" w:themeColor="text1"/>
          <w:sz w:val="22"/>
          <w:szCs w:val="22"/>
          <w:lang w:val="en-GB"/>
        </w:rPr>
        <w:t xml:space="preserve"> indemnify and hold WMDA harmless for damages that are attributable to non-compliance with such legislation.</w:t>
      </w:r>
    </w:p>
    <w:p w14:paraId="1B6E3325" w14:textId="77777777" w:rsidR="0049291D" w:rsidRPr="004F48B3" w:rsidRDefault="0049291D" w:rsidP="00700FC0">
      <w:pPr>
        <w:tabs>
          <w:tab w:val="left" w:pos="720"/>
        </w:tabs>
        <w:jc w:val="both"/>
        <w:rPr>
          <w:rFonts w:cs="Calibri"/>
          <w:sz w:val="22"/>
          <w:szCs w:val="22"/>
          <w:lang w:val="en-GB"/>
        </w:rPr>
      </w:pPr>
    </w:p>
    <w:p w14:paraId="451FEC1A" w14:textId="1DFDDF3A" w:rsidR="009C6B38" w:rsidRPr="004F48B3" w:rsidRDefault="00E31FC9" w:rsidP="00700FC0">
      <w:pPr>
        <w:numPr>
          <w:ilvl w:val="0"/>
          <w:numId w:val="6"/>
        </w:numPr>
        <w:tabs>
          <w:tab w:val="left" w:pos="720"/>
        </w:tabs>
        <w:ind w:left="0" w:hanging="720"/>
        <w:jc w:val="both"/>
        <w:rPr>
          <w:rFonts w:cs="Calibri"/>
          <w:sz w:val="22"/>
          <w:szCs w:val="22"/>
          <w:lang w:val="en-GB"/>
        </w:rPr>
      </w:pPr>
      <w:r w:rsidRPr="004F48B3">
        <w:rPr>
          <w:rFonts w:cs="Calibri"/>
          <w:b/>
          <w:sz w:val="22"/>
          <w:szCs w:val="22"/>
          <w:lang w:val="en-GB"/>
        </w:rPr>
        <w:t xml:space="preserve">Registry </w:t>
      </w:r>
      <w:r w:rsidR="00AA6978" w:rsidRPr="004F48B3">
        <w:rPr>
          <w:rFonts w:cs="Calibri"/>
          <w:b/>
          <w:sz w:val="22"/>
          <w:szCs w:val="22"/>
          <w:lang w:val="en-GB"/>
        </w:rPr>
        <w:t>r</w:t>
      </w:r>
      <w:r w:rsidR="006E4067" w:rsidRPr="004F48B3">
        <w:rPr>
          <w:rFonts w:cs="Calibri"/>
          <w:b/>
          <w:sz w:val="22"/>
          <w:szCs w:val="22"/>
          <w:lang w:val="en-GB"/>
        </w:rPr>
        <w:t>esponsibilities</w:t>
      </w:r>
    </w:p>
    <w:p w14:paraId="179F1BE2" w14:textId="7676A9C6" w:rsidR="0049291D" w:rsidRPr="004F48B3" w:rsidRDefault="009C6B38" w:rsidP="00700FC0">
      <w:pPr>
        <w:pStyle w:val="ListParagraph"/>
        <w:numPr>
          <w:ilvl w:val="1"/>
          <w:numId w:val="17"/>
        </w:numPr>
        <w:tabs>
          <w:tab w:val="left" w:pos="720"/>
          <w:tab w:val="left" w:pos="1440"/>
        </w:tabs>
        <w:ind w:left="0"/>
        <w:jc w:val="both"/>
        <w:rPr>
          <w:rFonts w:cs="Calibri"/>
          <w:sz w:val="22"/>
          <w:szCs w:val="22"/>
          <w:lang w:val="en-GB"/>
        </w:rPr>
      </w:pPr>
      <w:r w:rsidRPr="2CC73471">
        <w:rPr>
          <w:rFonts w:cs="Calibri"/>
          <w:sz w:val="22"/>
          <w:szCs w:val="22"/>
          <w:lang w:val="en-GB"/>
        </w:rPr>
        <w:t>Registry</w:t>
      </w:r>
      <w:r w:rsidR="009C0A80" w:rsidRPr="2CC73471">
        <w:rPr>
          <w:rFonts w:cs="Calibri"/>
          <w:sz w:val="22"/>
          <w:szCs w:val="22"/>
          <w:lang w:val="en-GB"/>
        </w:rPr>
        <w:t xml:space="preserve"> </w:t>
      </w:r>
      <w:r w:rsidR="006063F4" w:rsidRPr="2CC73471">
        <w:rPr>
          <w:rFonts w:cs="Calibri"/>
          <w:sz w:val="22"/>
          <w:szCs w:val="22"/>
          <w:lang w:val="en-GB"/>
        </w:rPr>
        <w:t>will</w:t>
      </w:r>
      <w:r w:rsidR="009C0A80" w:rsidRPr="2CC73471">
        <w:rPr>
          <w:rFonts w:cs="Calibri"/>
          <w:sz w:val="22"/>
          <w:szCs w:val="22"/>
          <w:lang w:val="en-GB"/>
        </w:rPr>
        <w:t xml:space="preserve"> </w:t>
      </w:r>
      <w:r w:rsidR="00E07A67" w:rsidRPr="2CC73471">
        <w:rPr>
          <w:rFonts w:cs="Calibri"/>
          <w:sz w:val="22"/>
          <w:szCs w:val="22"/>
          <w:lang w:val="en-GB"/>
        </w:rPr>
        <w:t>continuously</w:t>
      </w:r>
      <w:r w:rsidR="00E07A67" w:rsidRPr="2CC73471">
        <w:rPr>
          <w:rFonts w:cs="Calibri"/>
          <w:color w:val="0070C0"/>
          <w:sz w:val="22"/>
          <w:szCs w:val="22"/>
          <w:lang w:val="en-GB"/>
        </w:rPr>
        <w:t xml:space="preserve"> </w:t>
      </w:r>
      <w:r w:rsidR="009C0A80" w:rsidRPr="2CC73471">
        <w:rPr>
          <w:rFonts w:cs="Calibri"/>
          <w:sz w:val="22"/>
          <w:szCs w:val="22"/>
          <w:lang w:val="en-GB"/>
        </w:rPr>
        <w:t xml:space="preserve">comply with </w:t>
      </w:r>
      <w:r w:rsidR="00AC4FC3" w:rsidRPr="2CC73471">
        <w:rPr>
          <w:rFonts w:cs="Calibri"/>
          <w:sz w:val="22"/>
          <w:szCs w:val="22"/>
          <w:lang w:val="en-GB"/>
        </w:rPr>
        <w:t xml:space="preserve">the latest active version of the </w:t>
      </w:r>
      <w:r w:rsidR="009C0A80" w:rsidRPr="2CC73471">
        <w:rPr>
          <w:rFonts w:cs="Calibri"/>
          <w:sz w:val="22"/>
          <w:szCs w:val="22"/>
          <w:lang w:val="en-GB"/>
        </w:rPr>
        <w:t>WMDA S</w:t>
      </w:r>
      <w:r w:rsidR="00B20653" w:rsidRPr="2CC73471">
        <w:rPr>
          <w:rFonts w:cs="Calibri"/>
          <w:sz w:val="22"/>
          <w:szCs w:val="22"/>
          <w:lang w:val="en-GB"/>
        </w:rPr>
        <w:t>tandards</w:t>
      </w:r>
      <w:r w:rsidR="00936A14" w:rsidRPr="2CC73471">
        <w:rPr>
          <w:rFonts w:cs="Calibri"/>
          <w:sz w:val="22"/>
          <w:szCs w:val="22"/>
          <w:lang w:val="en-GB"/>
        </w:rPr>
        <w:t xml:space="preserve"> and address any deficiencies identified during </w:t>
      </w:r>
      <w:r w:rsidR="00107B46" w:rsidRPr="2CC73471">
        <w:rPr>
          <w:rFonts w:cs="Calibri"/>
          <w:sz w:val="22"/>
          <w:szCs w:val="22"/>
          <w:lang w:val="en-GB"/>
        </w:rPr>
        <w:t>any evaluation</w:t>
      </w:r>
      <w:r w:rsidR="00936A14" w:rsidRPr="2CC73471">
        <w:rPr>
          <w:rFonts w:cs="Calibri"/>
          <w:sz w:val="22"/>
          <w:szCs w:val="22"/>
          <w:lang w:val="en-GB"/>
        </w:rPr>
        <w:t xml:space="preserve"> process</w:t>
      </w:r>
      <w:r w:rsidR="00630D9C" w:rsidRPr="2CC73471">
        <w:rPr>
          <w:rFonts w:cs="Calibri"/>
          <w:sz w:val="22"/>
          <w:szCs w:val="22"/>
          <w:lang w:val="en-GB"/>
        </w:rPr>
        <w:t>.</w:t>
      </w:r>
    </w:p>
    <w:p w14:paraId="150B8932" w14:textId="0CF9351B" w:rsidR="2CC73471" w:rsidRPr="00EC5563" w:rsidRDefault="2CC73471" w:rsidP="16500564">
      <w:pPr>
        <w:pStyle w:val="ListParagraph"/>
        <w:numPr>
          <w:ilvl w:val="1"/>
          <w:numId w:val="17"/>
        </w:numPr>
        <w:tabs>
          <w:tab w:val="left" w:pos="720"/>
          <w:tab w:val="left" w:pos="1440"/>
        </w:tabs>
        <w:ind w:left="0"/>
        <w:jc w:val="both"/>
        <w:rPr>
          <w:sz w:val="22"/>
          <w:szCs w:val="22"/>
          <w:lang w:val="en-GB"/>
        </w:rPr>
      </w:pPr>
      <w:r w:rsidRPr="16500564">
        <w:rPr>
          <w:rFonts w:cs="Calibri"/>
          <w:sz w:val="22"/>
          <w:szCs w:val="22"/>
          <w:lang w:val="en-GB"/>
        </w:rPr>
        <w:t xml:space="preserve">Registry will prepare a standard operating procedure to facilitate the preparation of subsequent documentation demonstrating compliance with WMDA Standards (e.g., during the assembly of the next application).  </w:t>
      </w:r>
    </w:p>
    <w:p w14:paraId="474DE52E" w14:textId="7270B6E9" w:rsidR="16500564" w:rsidRDefault="16500564" w:rsidP="16500564">
      <w:pPr>
        <w:pStyle w:val="ListParagraph"/>
        <w:numPr>
          <w:ilvl w:val="1"/>
          <w:numId w:val="17"/>
        </w:numPr>
        <w:tabs>
          <w:tab w:val="left" w:pos="720"/>
          <w:tab w:val="left" w:pos="1440"/>
        </w:tabs>
        <w:ind w:left="0"/>
        <w:jc w:val="both"/>
        <w:rPr>
          <w:sz w:val="22"/>
          <w:szCs w:val="22"/>
          <w:lang w:val="en-GB"/>
        </w:rPr>
      </w:pPr>
      <w:r w:rsidRPr="16500564">
        <w:rPr>
          <w:rFonts w:cs="Calibri"/>
          <w:sz w:val="22"/>
          <w:szCs w:val="22"/>
          <w:lang w:val="en-GB"/>
        </w:rPr>
        <w:t>Registry will review an application training video three months prior to submission.</w:t>
      </w:r>
    </w:p>
    <w:p w14:paraId="3D2E9D83" w14:textId="31681891" w:rsidR="00377C6A" w:rsidRPr="00EC5563" w:rsidRDefault="009C6B38" w:rsidP="00700FC0">
      <w:pPr>
        <w:pStyle w:val="ListParagraph"/>
        <w:numPr>
          <w:ilvl w:val="1"/>
          <w:numId w:val="17"/>
        </w:numPr>
        <w:tabs>
          <w:tab w:val="left" w:pos="720"/>
          <w:tab w:val="left" w:pos="1440"/>
        </w:tabs>
        <w:ind w:left="0"/>
        <w:jc w:val="both"/>
        <w:rPr>
          <w:rFonts w:cs="Calibri"/>
          <w:sz w:val="22"/>
          <w:szCs w:val="22"/>
          <w:lang w:val="en-GB"/>
        </w:rPr>
      </w:pPr>
      <w:r w:rsidRPr="16500564">
        <w:rPr>
          <w:rFonts w:cs="Calibri"/>
          <w:sz w:val="22"/>
          <w:szCs w:val="22"/>
          <w:lang w:val="en-GB"/>
        </w:rPr>
        <w:t xml:space="preserve">Registry </w:t>
      </w:r>
      <w:r w:rsidR="00031C1F" w:rsidRPr="16500564">
        <w:rPr>
          <w:rFonts w:cs="Calibri"/>
          <w:sz w:val="22"/>
          <w:szCs w:val="22"/>
          <w:lang w:val="en-GB"/>
        </w:rPr>
        <w:t>makes all necessary arrangements for the conduct of the evaluations, including</w:t>
      </w:r>
      <w:r w:rsidR="00907066" w:rsidRPr="16500564">
        <w:rPr>
          <w:rFonts w:cs="Calibri"/>
          <w:sz w:val="22"/>
          <w:szCs w:val="22"/>
          <w:lang w:val="en-GB"/>
        </w:rPr>
        <w:t>, if applicable</w:t>
      </w:r>
      <w:r w:rsidR="00031C1F" w:rsidRPr="16500564">
        <w:rPr>
          <w:rFonts w:cs="Calibri"/>
          <w:sz w:val="22"/>
          <w:szCs w:val="22"/>
          <w:lang w:val="en-GB"/>
        </w:rPr>
        <w:t>:</w:t>
      </w:r>
    </w:p>
    <w:p w14:paraId="67302CBA" w14:textId="4951E326" w:rsidR="00395A0E" w:rsidRPr="00EC5563" w:rsidRDefault="00395A0E" w:rsidP="00043157">
      <w:pPr>
        <w:pStyle w:val="ListParagraph"/>
        <w:numPr>
          <w:ilvl w:val="0"/>
          <w:numId w:val="20"/>
        </w:numPr>
        <w:tabs>
          <w:tab w:val="left" w:pos="720"/>
          <w:tab w:val="left" w:pos="1440"/>
        </w:tabs>
        <w:ind w:left="360"/>
        <w:jc w:val="both"/>
        <w:rPr>
          <w:rFonts w:cs="Calibri"/>
          <w:sz w:val="22"/>
          <w:szCs w:val="22"/>
          <w:lang w:val="en-GB"/>
        </w:rPr>
      </w:pPr>
      <w:r w:rsidRPr="00EC5563">
        <w:rPr>
          <w:rFonts w:cs="Calibri"/>
          <w:sz w:val="22"/>
          <w:szCs w:val="22"/>
          <w:lang w:val="en-GB"/>
        </w:rPr>
        <w:t>p</w:t>
      </w:r>
      <w:r w:rsidR="00377C6A" w:rsidRPr="00EC5563">
        <w:rPr>
          <w:rFonts w:cs="Calibri"/>
          <w:sz w:val="22"/>
          <w:szCs w:val="22"/>
          <w:lang w:val="en-GB"/>
        </w:rPr>
        <w:t>rovision</w:t>
      </w:r>
      <w:r w:rsidRPr="00EC5563">
        <w:rPr>
          <w:rFonts w:cs="Calibri"/>
          <w:sz w:val="22"/>
          <w:szCs w:val="22"/>
          <w:lang w:val="en-GB"/>
        </w:rPr>
        <w:t xml:space="preserve"> for examining</w:t>
      </w:r>
      <w:r w:rsidR="009C6B38" w:rsidRPr="00EC5563">
        <w:rPr>
          <w:rFonts w:cs="Calibri"/>
          <w:sz w:val="22"/>
          <w:szCs w:val="22"/>
          <w:lang w:val="en-GB"/>
        </w:rPr>
        <w:t xml:space="preserve"> documentation and records</w:t>
      </w:r>
      <w:r w:rsidRPr="00EC5563">
        <w:rPr>
          <w:rFonts w:cs="Calibri"/>
          <w:sz w:val="22"/>
          <w:szCs w:val="22"/>
          <w:lang w:val="en-GB"/>
        </w:rPr>
        <w:t>,</w:t>
      </w:r>
      <w:r w:rsidR="009C6B38" w:rsidRPr="00EC5563">
        <w:rPr>
          <w:rFonts w:cs="Calibri"/>
          <w:sz w:val="22"/>
          <w:szCs w:val="22"/>
          <w:lang w:val="en-GB"/>
        </w:rPr>
        <w:t xml:space="preserve"> and access to </w:t>
      </w:r>
      <w:r w:rsidRPr="00EC5563">
        <w:rPr>
          <w:rFonts w:cs="Calibri"/>
          <w:sz w:val="22"/>
          <w:szCs w:val="22"/>
          <w:lang w:val="en-GB"/>
        </w:rPr>
        <w:t xml:space="preserve">the </w:t>
      </w:r>
      <w:r w:rsidR="00031C1F" w:rsidRPr="00EC5563">
        <w:rPr>
          <w:rFonts w:cs="Calibri"/>
          <w:sz w:val="22"/>
          <w:szCs w:val="22"/>
          <w:lang w:val="en-GB"/>
        </w:rPr>
        <w:t xml:space="preserve">relevant equipment, </w:t>
      </w:r>
      <w:r w:rsidRPr="00EC5563">
        <w:rPr>
          <w:rFonts w:cs="Calibri"/>
          <w:sz w:val="22"/>
          <w:szCs w:val="22"/>
          <w:lang w:val="en-GB"/>
        </w:rPr>
        <w:t>location(s), area(s)</w:t>
      </w:r>
      <w:r w:rsidR="00031C1F" w:rsidRPr="00EC5563">
        <w:rPr>
          <w:rFonts w:cs="Calibri"/>
          <w:sz w:val="22"/>
          <w:szCs w:val="22"/>
          <w:lang w:val="en-GB"/>
        </w:rPr>
        <w:t>, personnel</w:t>
      </w:r>
      <w:r w:rsidRPr="00EC5563">
        <w:rPr>
          <w:rFonts w:cs="Calibri"/>
          <w:sz w:val="22"/>
          <w:szCs w:val="22"/>
          <w:lang w:val="en-GB"/>
        </w:rPr>
        <w:t xml:space="preserve"> and Registry’s subcontractors</w:t>
      </w:r>
      <w:r w:rsidR="009C6B38" w:rsidRPr="00EC5563">
        <w:rPr>
          <w:rFonts w:cs="Calibri"/>
          <w:sz w:val="22"/>
          <w:szCs w:val="22"/>
          <w:lang w:val="en-GB"/>
        </w:rPr>
        <w:t xml:space="preserve"> to demonstrate compliance with </w:t>
      </w:r>
      <w:r w:rsidR="00F36B2E" w:rsidRPr="00EC5563">
        <w:rPr>
          <w:rFonts w:cs="Calibri"/>
          <w:sz w:val="22"/>
          <w:szCs w:val="22"/>
          <w:lang w:val="en-GB"/>
        </w:rPr>
        <w:t xml:space="preserve">WMDA </w:t>
      </w:r>
      <w:r w:rsidR="009C6B38" w:rsidRPr="00EC5563">
        <w:rPr>
          <w:rFonts w:cs="Calibri"/>
          <w:sz w:val="22"/>
          <w:szCs w:val="22"/>
          <w:lang w:val="en-GB"/>
        </w:rPr>
        <w:t xml:space="preserve">Standards. Entities serving the </w:t>
      </w:r>
      <w:r w:rsidR="009F40CF" w:rsidRPr="00EC5563">
        <w:rPr>
          <w:rFonts w:cs="Calibri"/>
          <w:sz w:val="22"/>
          <w:szCs w:val="22"/>
          <w:lang w:val="en-GB"/>
        </w:rPr>
        <w:t>R</w:t>
      </w:r>
      <w:r w:rsidR="009C6B38" w:rsidRPr="00EC5563">
        <w:rPr>
          <w:rFonts w:cs="Calibri"/>
          <w:sz w:val="22"/>
          <w:szCs w:val="22"/>
          <w:lang w:val="en-GB"/>
        </w:rPr>
        <w:t xml:space="preserve">egistry off-site (e.g. donor </w:t>
      </w:r>
      <w:r w:rsidR="00907066" w:rsidRPr="00EC5563">
        <w:rPr>
          <w:rFonts w:cs="Calibri"/>
          <w:sz w:val="22"/>
          <w:szCs w:val="22"/>
          <w:lang w:val="en-GB"/>
        </w:rPr>
        <w:t>centres</w:t>
      </w:r>
      <w:r w:rsidR="009C6B38" w:rsidRPr="00EC5563">
        <w:rPr>
          <w:rFonts w:cs="Calibri"/>
          <w:sz w:val="22"/>
          <w:szCs w:val="22"/>
          <w:lang w:val="en-GB"/>
        </w:rPr>
        <w:t xml:space="preserve">, collection </w:t>
      </w:r>
      <w:r w:rsidR="00907066" w:rsidRPr="00EC5563">
        <w:rPr>
          <w:rFonts w:cs="Calibri"/>
          <w:sz w:val="22"/>
          <w:szCs w:val="22"/>
          <w:lang w:val="en-GB"/>
        </w:rPr>
        <w:t>centres</w:t>
      </w:r>
      <w:r w:rsidR="009C6B38" w:rsidRPr="00EC5563">
        <w:rPr>
          <w:rFonts w:cs="Calibri"/>
          <w:sz w:val="22"/>
          <w:szCs w:val="22"/>
          <w:lang w:val="en-GB"/>
        </w:rPr>
        <w:t xml:space="preserve">) will be evaluated based on documentation held at the </w:t>
      </w:r>
      <w:r w:rsidR="009F40CF" w:rsidRPr="00EC5563">
        <w:rPr>
          <w:rFonts w:cs="Calibri"/>
          <w:sz w:val="22"/>
          <w:szCs w:val="22"/>
          <w:lang w:val="en-GB"/>
        </w:rPr>
        <w:t>R</w:t>
      </w:r>
      <w:r w:rsidR="009C6B38" w:rsidRPr="00EC5563">
        <w:rPr>
          <w:rFonts w:cs="Calibri"/>
          <w:sz w:val="22"/>
          <w:szCs w:val="22"/>
          <w:lang w:val="en-GB"/>
        </w:rPr>
        <w:t>egistry and/or audits performed by the Registry itself.</w:t>
      </w:r>
    </w:p>
    <w:p w14:paraId="3F40128B" w14:textId="6FCEC7F1" w:rsidR="00395A0E" w:rsidRPr="00EC5563" w:rsidRDefault="00395A0E" w:rsidP="00043157">
      <w:pPr>
        <w:pStyle w:val="ListParagraph"/>
        <w:numPr>
          <w:ilvl w:val="0"/>
          <w:numId w:val="20"/>
        </w:numPr>
        <w:tabs>
          <w:tab w:val="left" w:pos="720"/>
          <w:tab w:val="left" w:pos="1440"/>
        </w:tabs>
        <w:ind w:left="360"/>
        <w:jc w:val="both"/>
        <w:rPr>
          <w:rFonts w:cs="Calibri"/>
          <w:sz w:val="22"/>
          <w:szCs w:val="22"/>
          <w:lang w:val="en-GB"/>
        </w:rPr>
      </w:pPr>
      <w:r w:rsidRPr="00EC5563">
        <w:rPr>
          <w:rFonts w:cs="Calibri"/>
          <w:sz w:val="22"/>
          <w:szCs w:val="22"/>
          <w:lang w:val="en-GB"/>
        </w:rPr>
        <w:t xml:space="preserve">provision of all </w:t>
      </w:r>
      <w:r w:rsidR="009C6B38" w:rsidRPr="00EC5563">
        <w:rPr>
          <w:rFonts w:cs="Calibri"/>
          <w:sz w:val="22"/>
          <w:szCs w:val="22"/>
          <w:lang w:val="en-GB"/>
        </w:rPr>
        <w:t xml:space="preserve">the necessary documentation and records to demonstrate compliance with </w:t>
      </w:r>
      <w:r w:rsidR="00F36B2E" w:rsidRPr="00EC5563">
        <w:rPr>
          <w:rFonts w:cs="Calibri"/>
          <w:sz w:val="22"/>
          <w:szCs w:val="22"/>
          <w:lang w:val="en-GB"/>
        </w:rPr>
        <w:t xml:space="preserve">WMDA </w:t>
      </w:r>
      <w:r w:rsidR="009C6B38" w:rsidRPr="00EC5563">
        <w:rPr>
          <w:rFonts w:cs="Calibri"/>
          <w:sz w:val="22"/>
          <w:szCs w:val="22"/>
          <w:lang w:val="en-GB"/>
        </w:rPr>
        <w:t xml:space="preserve">Standards through a </w:t>
      </w:r>
      <w:r w:rsidR="00A94E51" w:rsidRPr="00EC5563">
        <w:rPr>
          <w:rFonts w:cs="Calibri"/>
          <w:sz w:val="22"/>
          <w:szCs w:val="22"/>
          <w:lang w:val="en-GB"/>
        </w:rPr>
        <w:t>mid-cycle surveillance</w:t>
      </w:r>
      <w:r w:rsidR="009C6B38" w:rsidRPr="00EC5563">
        <w:rPr>
          <w:rFonts w:cs="Calibri"/>
          <w:sz w:val="22"/>
          <w:szCs w:val="22"/>
          <w:lang w:val="en-GB"/>
        </w:rPr>
        <w:t>.</w:t>
      </w:r>
    </w:p>
    <w:p w14:paraId="26497A41" w14:textId="6AD94E9A" w:rsidR="0049291D" w:rsidRPr="00EC5563" w:rsidRDefault="00395A0E" w:rsidP="00043157">
      <w:pPr>
        <w:pStyle w:val="ListParagraph"/>
        <w:numPr>
          <w:ilvl w:val="0"/>
          <w:numId w:val="20"/>
        </w:numPr>
        <w:tabs>
          <w:tab w:val="left" w:pos="720"/>
          <w:tab w:val="left" w:pos="1440"/>
        </w:tabs>
        <w:ind w:left="360"/>
        <w:jc w:val="both"/>
        <w:rPr>
          <w:rFonts w:cs="Calibri"/>
          <w:sz w:val="22"/>
          <w:szCs w:val="22"/>
          <w:lang w:val="en-GB"/>
        </w:rPr>
      </w:pPr>
      <w:r w:rsidRPr="00EC5563">
        <w:rPr>
          <w:rFonts w:cs="Calibri"/>
          <w:sz w:val="22"/>
          <w:szCs w:val="22"/>
          <w:lang w:val="en-GB"/>
        </w:rPr>
        <w:t>the participation of</w:t>
      </w:r>
      <w:r w:rsidR="00031C1F" w:rsidRPr="00EC5563">
        <w:rPr>
          <w:rFonts w:cs="Calibri"/>
          <w:sz w:val="22"/>
          <w:szCs w:val="22"/>
          <w:lang w:val="en-GB"/>
        </w:rPr>
        <w:t xml:space="preserve"> </w:t>
      </w:r>
      <w:r w:rsidR="00D655F9" w:rsidRPr="00EC5563">
        <w:rPr>
          <w:rFonts w:cs="Calibri"/>
          <w:sz w:val="22"/>
          <w:szCs w:val="22"/>
          <w:lang w:val="en-GB"/>
        </w:rPr>
        <w:t xml:space="preserve">personnel </w:t>
      </w:r>
      <w:r w:rsidR="002D4F42" w:rsidRPr="00EC5563">
        <w:rPr>
          <w:rFonts w:cs="Calibri"/>
          <w:sz w:val="22"/>
          <w:szCs w:val="22"/>
          <w:lang w:val="en-GB"/>
        </w:rPr>
        <w:t xml:space="preserve">from the </w:t>
      </w:r>
      <w:r w:rsidR="005036F4" w:rsidRPr="00EC5563">
        <w:rPr>
          <w:rFonts w:cs="Calibri"/>
          <w:sz w:val="22"/>
          <w:szCs w:val="22"/>
          <w:lang w:val="en-GB"/>
        </w:rPr>
        <w:t>Accreditation Committee</w:t>
      </w:r>
      <w:r w:rsidR="00B3476C" w:rsidRPr="00EC5563">
        <w:rPr>
          <w:rFonts w:cs="Calibri"/>
          <w:sz w:val="22"/>
          <w:szCs w:val="22"/>
          <w:lang w:val="en-GB"/>
        </w:rPr>
        <w:t xml:space="preserve"> or personnel of the </w:t>
      </w:r>
      <w:r w:rsidR="00CE56BD" w:rsidRPr="00EC5563">
        <w:rPr>
          <w:rFonts w:cs="Calibri"/>
          <w:sz w:val="22"/>
          <w:szCs w:val="22"/>
          <w:lang w:val="en-GB"/>
        </w:rPr>
        <w:t xml:space="preserve">Certification </w:t>
      </w:r>
      <w:r w:rsidR="00B3476C" w:rsidRPr="00EC5563">
        <w:rPr>
          <w:rFonts w:cs="Calibri"/>
          <w:sz w:val="22"/>
          <w:szCs w:val="22"/>
          <w:lang w:val="en-GB"/>
        </w:rPr>
        <w:t>Body</w:t>
      </w:r>
      <w:r w:rsidR="002D4F42" w:rsidRPr="00EC5563">
        <w:rPr>
          <w:rFonts w:cs="Calibri"/>
          <w:sz w:val="22"/>
          <w:szCs w:val="22"/>
          <w:lang w:val="en-GB"/>
        </w:rPr>
        <w:t xml:space="preserve"> </w:t>
      </w:r>
      <w:r w:rsidR="00180BF2" w:rsidRPr="00EC5563">
        <w:rPr>
          <w:rFonts w:cs="Calibri"/>
          <w:sz w:val="22"/>
          <w:szCs w:val="22"/>
          <w:lang w:val="en-GB"/>
        </w:rPr>
        <w:t xml:space="preserve">to </w:t>
      </w:r>
      <w:r w:rsidR="00D655F9" w:rsidRPr="00EC5563">
        <w:rPr>
          <w:rFonts w:cs="Calibri"/>
          <w:sz w:val="22"/>
          <w:szCs w:val="22"/>
          <w:lang w:val="en-GB"/>
        </w:rPr>
        <w:t xml:space="preserve">attend as an observer </w:t>
      </w:r>
      <w:r w:rsidR="00031C1F" w:rsidRPr="00EC5563">
        <w:rPr>
          <w:rFonts w:cs="Calibri"/>
          <w:sz w:val="22"/>
          <w:szCs w:val="22"/>
          <w:lang w:val="en-GB"/>
        </w:rPr>
        <w:t>during</w:t>
      </w:r>
      <w:r w:rsidR="003368AF" w:rsidRPr="00EC5563">
        <w:rPr>
          <w:rFonts w:cs="Calibri"/>
          <w:sz w:val="22"/>
          <w:szCs w:val="22"/>
          <w:lang w:val="en-GB"/>
        </w:rPr>
        <w:t xml:space="preserve"> </w:t>
      </w:r>
      <w:r w:rsidR="00D655F9" w:rsidRPr="00EC5563">
        <w:rPr>
          <w:rFonts w:cs="Calibri"/>
          <w:sz w:val="22"/>
          <w:szCs w:val="22"/>
          <w:lang w:val="en-GB"/>
        </w:rPr>
        <w:t>on</w:t>
      </w:r>
      <w:r w:rsidR="00180BF2" w:rsidRPr="00EC5563">
        <w:rPr>
          <w:rFonts w:cs="Calibri"/>
          <w:sz w:val="22"/>
          <w:szCs w:val="22"/>
          <w:lang w:val="en-GB"/>
        </w:rPr>
        <w:t>-</w:t>
      </w:r>
      <w:r w:rsidR="00D655F9" w:rsidRPr="00EC5563">
        <w:rPr>
          <w:rFonts w:cs="Calibri"/>
          <w:sz w:val="22"/>
          <w:szCs w:val="22"/>
          <w:lang w:val="en-GB"/>
        </w:rPr>
        <w:t>site audit</w:t>
      </w:r>
      <w:r w:rsidR="00031C1F" w:rsidRPr="00EC5563">
        <w:rPr>
          <w:rFonts w:cs="Calibri"/>
          <w:sz w:val="22"/>
          <w:szCs w:val="22"/>
          <w:lang w:val="en-GB"/>
        </w:rPr>
        <w:t>s</w:t>
      </w:r>
      <w:r w:rsidR="00D655F9" w:rsidRPr="00EC5563">
        <w:rPr>
          <w:rFonts w:cs="Calibri"/>
          <w:sz w:val="22"/>
          <w:szCs w:val="22"/>
          <w:lang w:val="en-GB"/>
        </w:rPr>
        <w:t xml:space="preserve"> conducted by WMDA</w:t>
      </w:r>
      <w:r w:rsidR="00180BF2" w:rsidRPr="00EC5563">
        <w:rPr>
          <w:rFonts w:cs="Calibri"/>
          <w:sz w:val="22"/>
          <w:szCs w:val="22"/>
          <w:lang w:val="en-GB"/>
        </w:rPr>
        <w:t xml:space="preserve">. </w:t>
      </w:r>
    </w:p>
    <w:p w14:paraId="49CACAA5" w14:textId="30A4B18B" w:rsidR="0049291D" w:rsidRPr="00EC5563" w:rsidRDefault="00AA6978" w:rsidP="00700FC0">
      <w:pPr>
        <w:pStyle w:val="ListParagraph"/>
        <w:numPr>
          <w:ilvl w:val="1"/>
          <w:numId w:val="17"/>
        </w:numPr>
        <w:tabs>
          <w:tab w:val="left" w:pos="720"/>
          <w:tab w:val="left" w:pos="1440"/>
        </w:tabs>
        <w:ind w:left="0"/>
        <w:jc w:val="both"/>
        <w:rPr>
          <w:rFonts w:cs="Calibri"/>
          <w:sz w:val="22"/>
          <w:szCs w:val="22"/>
          <w:lang w:val="en-GB"/>
        </w:rPr>
      </w:pPr>
      <w:r w:rsidRPr="16500564">
        <w:rPr>
          <w:rFonts w:cs="Calibri"/>
          <w:sz w:val="22"/>
          <w:szCs w:val="22"/>
          <w:lang w:val="en-GB"/>
        </w:rPr>
        <w:t>Registry</w:t>
      </w:r>
      <w:r w:rsidR="001C3405" w:rsidRPr="16500564">
        <w:rPr>
          <w:rFonts w:cs="Calibri"/>
          <w:sz w:val="22"/>
          <w:szCs w:val="22"/>
          <w:lang w:val="en-GB"/>
        </w:rPr>
        <w:t xml:space="preserve"> will not make misleading or unauthorized claims about </w:t>
      </w:r>
      <w:r w:rsidR="00031C1F" w:rsidRPr="16500564">
        <w:rPr>
          <w:rFonts w:cs="Calibri"/>
          <w:sz w:val="22"/>
          <w:szCs w:val="22"/>
          <w:lang w:val="en-GB"/>
        </w:rPr>
        <w:t xml:space="preserve">(the scope of) </w:t>
      </w:r>
      <w:r w:rsidR="001C3405" w:rsidRPr="16500564">
        <w:rPr>
          <w:rFonts w:cs="Calibri"/>
          <w:sz w:val="22"/>
          <w:szCs w:val="22"/>
          <w:lang w:val="en-GB"/>
        </w:rPr>
        <w:t>its certification</w:t>
      </w:r>
      <w:r w:rsidR="00E75254" w:rsidRPr="16500564">
        <w:rPr>
          <w:rFonts w:cs="Calibri"/>
          <w:sz w:val="22"/>
          <w:szCs w:val="22"/>
          <w:lang w:val="en-GB"/>
        </w:rPr>
        <w:t xml:space="preserve"> </w:t>
      </w:r>
      <w:r w:rsidR="001C3405" w:rsidRPr="16500564">
        <w:rPr>
          <w:rFonts w:cs="Calibri"/>
          <w:sz w:val="22"/>
          <w:szCs w:val="22"/>
          <w:lang w:val="en-GB"/>
        </w:rPr>
        <w:t>/</w:t>
      </w:r>
      <w:r w:rsidR="00E75254" w:rsidRPr="16500564">
        <w:rPr>
          <w:rFonts w:cs="Calibri"/>
          <w:sz w:val="22"/>
          <w:szCs w:val="22"/>
          <w:lang w:val="en-GB"/>
        </w:rPr>
        <w:t xml:space="preserve"> </w:t>
      </w:r>
      <w:r w:rsidR="001C3405" w:rsidRPr="16500564">
        <w:rPr>
          <w:rFonts w:cs="Calibri"/>
          <w:sz w:val="22"/>
          <w:szCs w:val="22"/>
          <w:lang w:val="en-GB"/>
        </w:rPr>
        <w:t>qualification</w:t>
      </w:r>
      <w:r w:rsidR="00E75254" w:rsidRPr="16500564">
        <w:rPr>
          <w:rFonts w:cs="Calibri"/>
          <w:sz w:val="22"/>
          <w:szCs w:val="22"/>
          <w:lang w:val="en-GB"/>
        </w:rPr>
        <w:t xml:space="preserve"> </w:t>
      </w:r>
      <w:r w:rsidR="001C3405" w:rsidRPr="16500564">
        <w:rPr>
          <w:rFonts w:cs="Calibri"/>
          <w:sz w:val="22"/>
          <w:szCs w:val="22"/>
          <w:lang w:val="en-GB"/>
        </w:rPr>
        <w:t>/</w:t>
      </w:r>
      <w:r w:rsidR="00E75254" w:rsidRPr="16500564">
        <w:rPr>
          <w:rFonts w:cs="Calibri"/>
          <w:sz w:val="22"/>
          <w:szCs w:val="22"/>
          <w:lang w:val="en-GB"/>
        </w:rPr>
        <w:t xml:space="preserve"> </w:t>
      </w:r>
      <w:r w:rsidR="001C3405" w:rsidRPr="16500564">
        <w:rPr>
          <w:rFonts w:cs="Calibri"/>
          <w:sz w:val="22"/>
          <w:szCs w:val="22"/>
          <w:lang w:val="en-GB"/>
        </w:rPr>
        <w:t>accreditation status</w:t>
      </w:r>
      <w:r w:rsidR="00F36B2E" w:rsidRPr="16500564">
        <w:rPr>
          <w:rFonts w:cs="Calibri"/>
          <w:sz w:val="22"/>
          <w:szCs w:val="22"/>
          <w:lang w:val="en-GB"/>
        </w:rPr>
        <w:t>.</w:t>
      </w:r>
    </w:p>
    <w:p w14:paraId="44CDABD3" w14:textId="77777777" w:rsidR="0049291D" w:rsidRPr="00EC5563" w:rsidRDefault="00AA6978" w:rsidP="00700FC0">
      <w:pPr>
        <w:pStyle w:val="ListParagraph"/>
        <w:numPr>
          <w:ilvl w:val="1"/>
          <w:numId w:val="17"/>
        </w:numPr>
        <w:tabs>
          <w:tab w:val="left" w:pos="720"/>
          <w:tab w:val="left" w:pos="1440"/>
        </w:tabs>
        <w:ind w:left="0"/>
        <w:jc w:val="both"/>
        <w:rPr>
          <w:rFonts w:cs="Calibri"/>
          <w:sz w:val="22"/>
          <w:szCs w:val="22"/>
          <w:lang w:val="en-GB"/>
        </w:rPr>
      </w:pPr>
      <w:r w:rsidRPr="16500564">
        <w:rPr>
          <w:rFonts w:cs="Calibri"/>
          <w:sz w:val="22"/>
          <w:szCs w:val="22"/>
          <w:lang w:val="en-GB"/>
        </w:rPr>
        <w:t>Registry</w:t>
      </w:r>
      <w:r w:rsidR="00936A14" w:rsidRPr="16500564">
        <w:rPr>
          <w:rFonts w:cs="Calibri"/>
          <w:sz w:val="22"/>
          <w:szCs w:val="22"/>
          <w:lang w:val="en-GB"/>
        </w:rPr>
        <w:t xml:space="preserve"> will not use its </w:t>
      </w:r>
      <w:r w:rsidR="009C0A80" w:rsidRPr="16500564">
        <w:rPr>
          <w:rFonts w:cs="Calibri"/>
          <w:sz w:val="22"/>
          <w:szCs w:val="22"/>
          <w:lang w:val="en-GB"/>
        </w:rPr>
        <w:t>certification</w:t>
      </w:r>
      <w:r w:rsidR="00E75254" w:rsidRPr="16500564">
        <w:rPr>
          <w:rFonts w:cs="Calibri"/>
          <w:sz w:val="22"/>
          <w:szCs w:val="22"/>
          <w:lang w:val="en-GB"/>
        </w:rPr>
        <w:t xml:space="preserve"> </w:t>
      </w:r>
      <w:r w:rsidR="009C0A80" w:rsidRPr="16500564">
        <w:rPr>
          <w:rFonts w:cs="Calibri"/>
          <w:sz w:val="22"/>
          <w:szCs w:val="22"/>
          <w:lang w:val="en-GB"/>
        </w:rPr>
        <w:t>/</w:t>
      </w:r>
      <w:r w:rsidR="00E75254" w:rsidRPr="16500564">
        <w:rPr>
          <w:rFonts w:cs="Calibri"/>
          <w:sz w:val="22"/>
          <w:szCs w:val="22"/>
          <w:lang w:val="en-GB"/>
        </w:rPr>
        <w:t xml:space="preserve"> </w:t>
      </w:r>
      <w:r w:rsidR="009C0A80" w:rsidRPr="16500564">
        <w:rPr>
          <w:rFonts w:cs="Calibri"/>
          <w:sz w:val="22"/>
          <w:szCs w:val="22"/>
          <w:lang w:val="en-GB"/>
        </w:rPr>
        <w:t>qualification</w:t>
      </w:r>
      <w:r w:rsidR="00E75254" w:rsidRPr="16500564">
        <w:rPr>
          <w:rFonts w:cs="Calibri"/>
          <w:sz w:val="22"/>
          <w:szCs w:val="22"/>
          <w:lang w:val="en-GB"/>
        </w:rPr>
        <w:t xml:space="preserve"> </w:t>
      </w:r>
      <w:r w:rsidR="009C0A80" w:rsidRPr="16500564">
        <w:rPr>
          <w:rFonts w:cs="Calibri"/>
          <w:sz w:val="22"/>
          <w:szCs w:val="22"/>
          <w:lang w:val="en-GB"/>
        </w:rPr>
        <w:t>/</w:t>
      </w:r>
      <w:r w:rsidR="00E75254" w:rsidRPr="16500564">
        <w:rPr>
          <w:rFonts w:cs="Calibri"/>
          <w:sz w:val="22"/>
          <w:szCs w:val="22"/>
          <w:lang w:val="en-GB"/>
        </w:rPr>
        <w:t xml:space="preserve"> </w:t>
      </w:r>
      <w:r w:rsidR="009C0A80" w:rsidRPr="16500564">
        <w:rPr>
          <w:rFonts w:cs="Calibri"/>
          <w:sz w:val="22"/>
          <w:szCs w:val="22"/>
          <w:lang w:val="en-GB"/>
        </w:rPr>
        <w:t>accreditation status</w:t>
      </w:r>
      <w:r w:rsidR="00936A14" w:rsidRPr="16500564">
        <w:rPr>
          <w:rFonts w:cs="Calibri"/>
          <w:sz w:val="22"/>
          <w:szCs w:val="22"/>
          <w:lang w:val="en-GB"/>
        </w:rPr>
        <w:t xml:space="preserve"> to bring the WMDA into disrepute</w:t>
      </w:r>
      <w:r w:rsidR="00630D9C" w:rsidRPr="16500564">
        <w:rPr>
          <w:rFonts w:cs="Calibri"/>
          <w:sz w:val="22"/>
          <w:szCs w:val="22"/>
          <w:lang w:val="en-GB"/>
        </w:rPr>
        <w:t>.</w:t>
      </w:r>
    </w:p>
    <w:p w14:paraId="3E849B74" w14:textId="7E8B0281" w:rsidR="00936A14" w:rsidRPr="00EC5563" w:rsidRDefault="00AA6978" w:rsidP="00700FC0">
      <w:pPr>
        <w:pStyle w:val="ListParagraph"/>
        <w:numPr>
          <w:ilvl w:val="1"/>
          <w:numId w:val="17"/>
        </w:numPr>
        <w:tabs>
          <w:tab w:val="left" w:pos="720"/>
          <w:tab w:val="left" w:pos="1440"/>
        </w:tabs>
        <w:ind w:left="0"/>
        <w:jc w:val="both"/>
        <w:rPr>
          <w:rFonts w:cs="Calibri"/>
          <w:sz w:val="22"/>
          <w:szCs w:val="22"/>
          <w:lang w:val="en-GB"/>
        </w:rPr>
      </w:pPr>
      <w:r w:rsidRPr="16500564">
        <w:rPr>
          <w:rFonts w:cs="Calibri"/>
          <w:sz w:val="22"/>
          <w:szCs w:val="22"/>
          <w:lang w:val="en-GB"/>
        </w:rPr>
        <w:t>Registry</w:t>
      </w:r>
      <w:r w:rsidR="00936A14" w:rsidRPr="16500564">
        <w:rPr>
          <w:rFonts w:cs="Calibri"/>
          <w:sz w:val="22"/>
          <w:szCs w:val="22"/>
          <w:lang w:val="en-GB"/>
        </w:rPr>
        <w:t xml:space="preserve"> will alert WMDA</w:t>
      </w:r>
      <w:r w:rsidR="00E84F23" w:rsidRPr="16500564">
        <w:rPr>
          <w:rFonts w:cs="Calibri"/>
          <w:sz w:val="22"/>
          <w:szCs w:val="22"/>
          <w:lang w:val="en-GB"/>
        </w:rPr>
        <w:t>, without delay,</w:t>
      </w:r>
      <w:r w:rsidR="00936A14" w:rsidRPr="16500564">
        <w:rPr>
          <w:rFonts w:cs="Calibri"/>
          <w:sz w:val="22"/>
          <w:szCs w:val="22"/>
          <w:lang w:val="en-GB"/>
        </w:rPr>
        <w:t xml:space="preserve"> of any changes that may affect its</w:t>
      </w:r>
      <w:r w:rsidR="000E2AF9" w:rsidRPr="16500564">
        <w:rPr>
          <w:rFonts w:cs="Calibri"/>
          <w:sz w:val="22"/>
          <w:szCs w:val="22"/>
          <w:lang w:val="en-GB"/>
        </w:rPr>
        <w:t xml:space="preserve"> </w:t>
      </w:r>
      <w:r w:rsidR="00E84F23" w:rsidRPr="16500564">
        <w:rPr>
          <w:rFonts w:cs="Calibri"/>
          <w:sz w:val="22"/>
          <w:szCs w:val="22"/>
          <w:lang w:val="en-GB"/>
        </w:rPr>
        <w:t>ability to conform with the certification requirements</w:t>
      </w:r>
      <w:r w:rsidR="00630D9C" w:rsidRPr="16500564">
        <w:rPr>
          <w:rFonts w:cs="Calibri"/>
          <w:sz w:val="22"/>
          <w:szCs w:val="22"/>
          <w:lang w:val="en-GB"/>
        </w:rPr>
        <w:t>.</w:t>
      </w:r>
    </w:p>
    <w:p w14:paraId="6AB82D3B" w14:textId="171A8508" w:rsidR="00932231" w:rsidRPr="00EC5563" w:rsidRDefault="00932231" w:rsidP="2CC73471">
      <w:pPr>
        <w:numPr>
          <w:ilvl w:val="1"/>
          <w:numId w:val="17"/>
        </w:numPr>
        <w:tabs>
          <w:tab w:val="left" w:pos="720"/>
          <w:tab w:val="left" w:pos="1440"/>
        </w:tabs>
        <w:ind w:left="0" w:hanging="709"/>
        <w:jc w:val="both"/>
        <w:rPr>
          <w:rFonts w:cs="Calibri"/>
          <w:color w:val="000000" w:themeColor="text1"/>
          <w:sz w:val="22"/>
          <w:szCs w:val="22"/>
          <w:lang w:val="en-GB"/>
        </w:rPr>
      </w:pPr>
      <w:r w:rsidRPr="16500564">
        <w:rPr>
          <w:rFonts w:cs="Calibri"/>
          <w:color w:val="000000" w:themeColor="text1"/>
          <w:sz w:val="22"/>
          <w:szCs w:val="22"/>
          <w:lang w:val="en-GB"/>
        </w:rPr>
        <w:t>Registry represents and warrants that it is in compliance with local laws, rules and regulations that may relate to the WMDA Standards.</w:t>
      </w:r>
    </w:p>
    <w:p w14:paraId="6F6E3296" w14:textId="6B54F2AA" w:rsidR="00636E43" w:rsidRPr="00EC5563" w:rsidRDefault="00636E43" w:rsidP="2CC73471">
      <w:pPr>
        <w:numPr>
          <w:ilvl w:val="1"/>
          <w:numId w:val="17"/>
        </w:numPr>
        <w:tabs>
          <w:tab w:val="left" w:pos="720"/>
          <w:tab w:val="left" w:pos="1440"/>
        </w:tabs>
        <w:ind w:left="0" w:hanging="709"/>
        <w:jc w:val="both"/>
        <w:rPr>
          <w:rFonts w:cs="Calibri"/>
          <w:color w:val="000000" w:themeColor="text1"/>
          <w:sz w:val="22"/>
          <w:szCs w:val="22"/>
          <w:lang w:val="en-GB"/>
        </w:rPr>
      </w:pPr>
      <w:r w:rsidRPr="16500564">
        <w:rPr>
          <w:rFonts w:cs="Calibri"/>
          <w:color w:val="000000" w:themeColor="text1"/>
          <w:sz w:val="22"/>
          <w:szCs w:val="22"/>
          <w:lang w:val="en-GB"/>
        </w:rPr>
        <w:lastRenderedPageBreak/>
        <w:t>Registry will identify a staff member with the appropriate credentials</w:t>
      </w:r>
      <w:r w:rsidR="009B125B" w:rsidRPr="16500564">
        <w:rPr>
          <w:rFonts w:cs="Calibri"/>
          <w:color w:val="000000" w:themeColor="text1"/>
          <w:sz w:val="22"/>
          <w:szCs w:val="22"/>
          <w:lang w:val="en-GB"/>
        </w:rPr>
        <w:t xml:space="preserve"> and experience</w:t>
      </w:r>
      <w:r w:rsidRPr="16500564">
        <w:rPr>
          <w:rFonts w:cs="Calibri"/>
          <w:color w:val="000000" w:themeColor="text1"/>
          <w:sz w:val="22"/>
          <w:szCs w:val="22"/>
          <w:lang w:val="en-GB"/>
        </w:rPr>
        <w:t xml:space="preserve"> to serve as a</w:t>
      </w:r>
      <w:r w:rsidR="0010768F" w:rsidRPr="16500564">
        <w:rPr>
          <w:rFonts w:cs="Calibri"/>
          <w:color w:val="000000" w:themeColor="text1"/>
          <w:sz w:val="22"/>
          <w:szCs w:val="22"/>
          <w:lang w:val="en-GB"/>
        </w:rPr>
        <w:t xml:space="preserve"> WMDA</w:t>
      </w:r>
      <w:r w:rsidRPr="16500564">
        <w:rPr>
          <w:rFonts w:cs="Calibri"/>
          <w:color w:val="000000" w:themeColor="text1"/>
          <w:sz w:val="22"/>
          <w:szCs w:val="22"/>
          <w:lang w:val="en-GB"/>
        </w:rPr>
        <w:t xml:space="preserve"> reviewer unless excused by the Accreditation Steering Committee.</w:t>
      </w:r>
    </w:p>
    <w:p w14:paraId="5AA752F9" w14:textId="77777777" w:rsidR="006063F4" w:rsidRPr="004F48B3" w:rsidRDefault="006063F4" w:rsidP="006063F4">
      <w:pPr>
        <w:tabs>
          <w:tab w:val="left" w:pos="720"/>
          <w:tab w:val="left" w:pos="1440"/>
        </w:tabs>
        <w:jc w:val="both"/>
        <w:rPr>
          <w:rFonts w:cs="Calibri"/>
          <w:color w:val="000000" w:themeColor="text1"/>
          <w:sz w:val="22"/>
          <w:szCs w:val="22"/>
          <w:lang w:val="en-GB"/>
        </w:rPr>
      </w:pPr>
    </w:p>
    <w:p w14:paraId="275C2DD5" w14:textId="224F6375" w:rsidR="00643B25" w:rsidRPr="004F48B3" w:rsidRDefault="00E31FC9" w:rsidP="00700FC0">
      <w:pPr>
        <w:numPr>
          <w:ilvl w:val="0"/>
          <w:numId w:val="12"/>
        </w:numPr>
        <w:tabs>
          <w:tab w:val="left" w:pos="720"/>
          <w:tab w:val="left" w:pos="1440"/>
        </w:tabs>
        <w:ind w:left="0" w:hanging="720"/>
        <w:jc w:val="both"/>
        <w:rPr>
          <w:rFonts w:cs="Calibri"/>
          <w:sz w:val="22"/>
          <w:szCs w:val="22"/>
          <w:lang w:val="en-GB"/>
        </w:rPr>
      </w:pPr>
      <w:r w:rsidRPr="004F48B3">
        <w:rPr>
          <w:rFonts w:cs="Calibri"/>
          <w:b/>
          <w:bCs/>
          <w:sz w:val="22"/>
          <w:szCs w:val="22"/>
          <w:lang w:val="en-GB"/>
        </w:rPr>
        <w:t>Publicity and confidentiality</w:t>
      </w:r>
    </w:p>
    <w:p w14:paraId="68355906" w14:textId="35A92374" w:rsidR="00F4703A" w:rsidRPr="004F48B3" w:rsidRDefault="00643B25" w:rsidP="00700FC0">
      <w:pPr>
        <w:numPr>
          <w:ilvl w:val="1"/>
          <w:numId w:val="13"/>
        </w:numPr>
        <w:ind w:left="0" w:hanging="720"/>
        <w:jc w:val="both"/>
        <w:rPr>
          <w:rFonts w:cs="Calibri"/>
          <w:sz w:val="22"/>
          <w:szCs w:val="22"/>
          <w:lang w:val="en-GB"/>
        </w:rPr>
      </w:pPr>
      <w:r w:rsidRPr="004F48B3">
        <w:rPr>
          <w:rFonts w:cs="Calibri"/>
          <w:sz w:val="22"/>
          <w:szCs w:val="22"/>
          <w:lang w:val="en-GB"/>
        </w:rPr>
        <w:t xml:space="preserve">The </w:t>
      </w:r>
      <w:r w:rsidR="0091001F" w:rsidRPr="004F48B3">
        <w:rPr>
          <w:rFonts w:cs="Calibri"/>
          <w:sz w:val="22"/>
          <w:szCs w:val="22"/>
          <w:lang w:val="en-GB"/>
        </w:rPr>
        <w:t>R</w:t>
      </w:r>
      <w:r w:rsidRPr="004F48B3">
        <w:rPr>
          <w:rFonts w:cs="Calibri"/>
          <w:sz w:val="22"/>
          <w:szCs w:val="22"/>
          <w:lang w:val="en-GB"/>
        </w:rPr>
        <w:t xml:space="preserve">egistry may use the WMDA logo on its documents and its web site. </w:t>
      </w:r>
      <w:r w:rsidR="00F4703A" w:rsidRPr="004F48B3">
        <w:rPr>
          <w:rFonts w:cs="Calibri"/>
          <w:sz w:val="22"/>
          <w:szCs w:val="22"/>
          <w:lang w:val="en-GB"/>
        </w:rPr>
        <w:t xml:space="preserve">It will utilize the WMDA logo under the conditions listed in </w:t>
      </w:r>
      <w:bookmarkStart w:id="1" w:name="_Hlk87683062"/>
      <w:r w:rsidR="00F4703A" w:rsidRPr="004F48B3">
        <w:rPr>
          <w:rFonts w:cs="Calibri"/>
          <w:sz w:val="22"/>
          <w:szCs w:val="22"/>
          <w:lang w:val="en-GB"/>
        </w:rPr>
        <w:t xml:space="preserve">“Instruction for WMDA Logos and </w:t>
      </w:r>
      <w:r w:rsidR="002553DC">
        <w:rPr>
          <w:rFonts w:cs="Calibri"/>
          <w:sz w:val="22"/>
          <w:szCs w:val="22"/>
          <w:lang w:val="en-GB"/>
        </w:rPr>
        <w:t>T</w:t>
      </w:r>
      <w:r w:rsidR="00F4703A" w:rsidRPr="004F48B3">
        <w:rPr>
          <w:rFonts w:cs="Calibri"/>
          <w:sz w:val="22"/>
          <w:szCs w:val="22"/>
          <w:lang w:val="en-GB"/>
        </w:rPr>
        <w:t>rademarks</w:t>
      </w:r>
      <w:bookmarkEnd w:id="1"/>
      <w:r w:rsidR="00F4703A" w:rsidRPr="004F48B3">
        <w:rPr>
          <w:rFonts w:cs="Calibri"/>
          <w:sz w:val="22"/>
          <w:szCs w:val="22"/>
          <w:lang w:val="en-GB"/>
        </w:rPr>
        <w:t xml:space="preserve">” found in WMDA Share and </w:t>
      </w:r>
      <w:r w:rsidR="00043157">
        <w:rPr>
          <w:rFonts w:cs="Calibri"/>
          <w:sz w:val="22"/>
          <w:szCs w:val="22"/>
          <w:lang w:val="en-GB"/>
        </w:rPr>
        <w:t>shall</w:t>
      </w:r>
      <w:r w:rsidR="00F4703A" w:rsidRPr="004F48B3">
        <w:rPr>
          <w:rFonts w:cs="Calibri"/>
          <w:sz w:val="22"/>
          <w:szCs w:val="22"/>
          <w:lang w:val="en-GB"/>
        </w:rPr>
        <w:t xml:space="preserve"> discontinue its use upon suspension or termination of certification</w:t>
      </w:r>
      <w:r w:rsidR="00C144CD" w:rsidRPr="004F48B3">
        <w:rPr>
          <w:rFonts w:cs="Calibri"/>
          <w:sz w:val="22"/>
          <w:szCs w:val="22"/>
          <w:lang w:val="en-GB"/>
        </w:rPr>
        <w:t>,</w:t>
      </w:r>
      <w:r w:rsidR="001752BB" w:rsidRPr="004F48B3">
        <w:rPr>
          <w:rFonts w:cs="Calibri"/>
          <w:sz w:val="22"/>
          <w:szCs w:val="22"/>
          <w:lang w:val="en-GB"/>
        </w:rPr>
        <w:t xml:space="preserve"> </w:t>
      </w:r>
      <w:r w:rsidR="00F4703A" w:rsidRPr="004F48B3">
        <w:rPr>
          <w:rFonts w:cs="Calibri"/>
          <w:sz w:val="22"/>
          <w:szCs w:val="22"/>
          <w:lang w:val="en-GB"/>
        </w:rPr>
        <w:t>qualification</w:t>
      </w:r>
      <w:r w:rsidR="00C144CD" w:rsidRPr="004F48B3">
        <w:rPr>
          <w:rFonts w:cs="Calibri"/>
          <w:sz w:val="22"/>
          <w:szCs w:val="22"/>
          <w:lang w:val="en-GB"/>
        </w:rPr>
        <w:t xml:space="preserve"> and/or</w:t>
      </w:r>
      <w:r w:rsidR="001752BB" w:rsidRPr="004F48B3">
        <w:rPr>
          <w:rFonts w:cs="Calibri"/>
          <w:sz w:val="22"/>
          <w:szCs w:val="22"/>
          <w:lang w:val="en-GB"/>
        </w:rPr>
        <w:t xml:space="preserve"> </w:t>
      </w:r>
      <w:r w:rsidR="00F4703A" w:rsidRPr="004F48B3">
        <w:rPr>
          <w:rFonts w:cs="Calibri"/>
          <w:sz w:val="22"/>
          <w:szCs w:val="22"/>
          <w:lang w:val="en-GB"/>
        </w:rPr>
        <w:t>accreditation.</w:t>
      </w:r>
    </w:p>
    <w:p w14:paraId="59EF7B64" w14:textId="4136E8C4" w:rsidR="00A83002" w:rsidRPr="004F48B3" w:rsidRDefault="00A83002" w:rsidP="00700FC0">
      <w:pPr>
        <w:numPr>
          <w:ilvl w:val="1"/>
          <w:numId w:val="13"/>
        </w:numPr>
        <w:ind w:left="0" w:hanging="720"/>
        <w:jc w:val="both"/>
        <w:rPr>
          <w:rFonts w:cs="Calibri"/>
          <w:sz w:val="22"/>
          <w:szCs w:val="22"/>
          <w:lang w:val="en-GB"/>
        </w:rPr>
      </w:pPr>
      <w:r w:rsidRPr="004F48B3">
        <w:rPr>
          <w:rFonts w:cs="Calibri"/>
          <w:sz w:val="22"/>
          <w:szCs w:val="22"/>
          <w:lang w:val="en-GB"/>
        </w:rPr>
        <w:t xml:space="preserve">If Registry provides copies of a certificate to others, the certificate </w:t>
      </w:r>
      <w:r w:rsidR="00043157">
        <w:rPr>
          <w:rFonts w:cs="Calibri"/>
          <w:sz w:val="22"/>
          <w:szCs w:val="22"/>
          <w:lang w:val="en-GB"/>
        </w:rPr>
        <w:t xml:space="preserve">shall </w:t>
      </w:r>
      <w:r w:rsidRPr="004F48B3">
        <w:rPr>
          <w:rFonts w:cs="Calibri"/>
          <w:sz w:val="22"/>
          <w:szCs w:val="22"/>
          <w:lang w:val="en-GB"/>
        </w:rPr>
        <w:t>be reproduced in its entirety.</w:t>
      </w:r>
    </w:p>
    <w:p w14:paraId="3DF29050" w14:textId="6E70495C" w:rsidR="001752BB" w:rsidRPr="004F48B3" w:rsidRDefault="00643B25" w:rsidP="00700FC0">
      <w:pPr>
        <w:numPr>
          <w:ilvl w:val="1"/>
          <w:numId w:val="13"/>
        </w:numPr>
        <w:tabs>
          <w:tab w:val="left" w:pos="720"/>
          <w:tab w:val="left" w:pos="1440"/>
        </w:tabs>
        <w:ind w:left="0" w:hanging="720"/>
        <w:jc w:val="both"/>
        <w:rPr>
          <w:rFonts w:cs="Calibri"/>
          <w:sz w:val="22"/>
          <w:szCs w:val="22"/>
          <w:lang w:val="en-GB"/>
        </w:rPr>
      </w:pPr>
      <w:r w:rsidRPr="004F48B3">
        <w:rPr>
          <w:rFonts w:cs="Calibri"/>
          <w:sz w:val="22"/>
          <w:szCs w:val="22"/>
          <w:lang w:val="en-GB"/>
        </w:rPr>
        <w:t xml:space="preserve">WMDA will list the status of the </w:t>
      </w:r>
      <w:r w:rsidR="0091001F" w:rsidRPr="004F48B3">
        <w:rPr>
          <w:rFonts w:cs="Calibri"/>
          <w:sz w:val="22"/>
          <w:szCs w:val="22"/>
          <w:lang w:val="en-GB"/>
        </w:rPr>
        <w:t>R</w:t>
      </w:r>
      <w:r w:rsidRPr="004F48B3">
        <w:rPr>
          <w:rFonts w:cs="Calibri"/>
          <w:sz w:val="22"/>
          <w:szCs w:val="22"/>
          <w:lang w:val="en-GB"/>
        </w:rPr>
        <w:t xml:space="preserve">egistry on its </w:t>
      </w:r>
      <w:r w:rsidR="00290504" w:rsidRPr="004F48B3">
        <w:rPr>
          <w:rFonts w:cs="Calibri"/>
          <w:sz w:val="22"/>
          <w:szCs w:val="22"/>
          <w:lang w:val="en-GB"/>
        </w:rPr>
        <w:t>WMDA Share</w:t>
      </w:r>
      <w:r w:rsidRPr="004F48B3">
        <w:rPr>
          <w:rFonts w:cs="Calibri"/>
          <w:sz w:val="22"/>
          <w:szCs w:val="22"/>
          <w:lang w:val="en-GB"/>
        </w:rPr>
        <w:t xml:space="preserve"> </w:t>
      </w:r>
      <w:r w:rsidR="002553DC">
        <w:rPr>
          <w:rFonts w:cs="Calibri"/>
          <w:sz w:val="22"/>
          <w:szCs w:val="22"/>
          <w:lang w:val="en-GB"/>
        </w:rPr>
        <w:t xml:space="preserve">site </w:t>
      </w:r>
      <w:r w:rsidRPr="004F48B3">
        <w:rPr>
          <w:rFonts w:cs="Calibri"/>
          <w:sz w:val="22"/>
          <w:szCs w:val="22"/>
          <w:lang w:val="en-GB"/>
        </w:rPr>
        <w:t xml:space="preserve">and linked to donors provided by the </w:t>
      </w:r>
      <w:r w:rsidR="0091001F" w:rsidRPr="004F48B3">
        <w:rPr>
          <w:rFonts w:cs="Calibri"/>
          <w:sz w:val="22"/>
          <w:szCs w:val="22"/>
          <w:lang w:val="en-GB"/>
        </w:rPr>
        <w:t>R</w:t>
      </w:r>
      <w:r w:rsidRPr="004F48B3">
        <w:rPr>
          <w:rFonts w:cs="Calibri"/>
          <w:sz w:val="22"/>
          <w:szCs w:val="22"/>
          <w:lang w:val="en-GB"/>
        </w:rPr>
        <w:t xml:space="preserve">egistry in Search </w:t>
      </w:r>
      <w:r w:rsidR="005036F4" w:rsidRPr="004F48B3">
        <w:rPr>
          <w:rFonts w:cs="Calibri"/>
          <w:sz w:val="22"/>
          <w:szCs w:val="22"/>
          <w:lang w:val="en-GB"/>
        </w:rPr>
        <w:t xml:space="preserve">&amp; </w:t>
      </w:r>
      <w:r w:rsidRPr="004F48B3">
        <w:rPr>
          <w:rFonts w:cs="Calibri"/>
          <w:sz w:val="22"/>
          <w:szCs w:val="22"/>
          <w:lang w:val="en-GB"/>
        </w:rPr>
        <w:t>Match</w:t>
      </w:r>
      <w:r w:rsidR="005036F4" w:rsidRPr="004F48B3">
        <w:rPr>
          <w:rFonts w:cs="Calibri"/>
          <w:sz w:val="22"/>
          <w:szCs w:val="22"/>
          <w:lang w:val="en-GB"/>
        </w:rPr>
        <w:t xml:space="preserve"> Service of WMDA</w:t>
      </w:r>
      <w:r w:rsidRPr="004F48B3">
        <w:rPr>
          <w:rFonts w:cs="Calibri"/>
          <w:sz w:val="22"/>
          <w:szCs w:val="22"/>
          <w:lang w:val="en-GB"/>
        </w:rPr>
        <w:t>.</w:t>
      </w:r>
    </w:p>
    <w:p w14:paraId="5974D4A9" w14:textId="21CF16DA" w:rsidR="007E6A32" w:rsidRPr="004F48B3" w:rsidRDefault="008F79BD" w:rsidP="00700FC0">
      <w:pPr>
        <w:numPr>
          <w:ilvl w:val="1"/>
          <w:numId w:val="13"/>
        </w:numPr>
        <w:tabs>
          <w:tab w:val="left" w:pos="720"/>
          <w:tab w:val="left" w:pos="1440"/>
        </w:tabs>
        <w:ind w:left="0" w:hanging="720"/>
        <w:jc w:val="both"/>
        <w:rPr>
          <w:rFonts w:cs="Calibri"/>
          <w:sz w:val="22"/>
          <w:szCs w:val="22"/>
          <w:lang w:val="en-GB"/>
        </w:rPr>
      </w:pPr>
      <w:r w:rsidRPr="004F48B3">
        <w:rPr>
          <w:rFonts w:cs="Calibri"/>
          <w:sz w:val="22"/>
          <w:szCs w:val="22"/>
          <w:lang w:val="en-GB"/>
        </w:rPr>
        <w:t xml:space="preserve">All evaluators of an application </w:t>
      </w:r>
      <w:r w:rsidR="00043157">
        <w:rPr>
          <w:rFonts w:cs="Calibri"/>
          <w:sz w:val="22"/>
          <w:szCs w:val="22"/>
          <w:lang w:val="en-GB"/>
        </w:rPr>
        <w:t>shall</w:t>
      </w:r>
      <w:r w:rsidRPr="004F48B3">
        <w:rPr>
          <w:rFonts w:cs="Calibri"/>
          <w:sz w:val="22"/>
          <w:szCs w:val="22"/>
          <w:lang w:val="en-GB"/>
        </w:rPr>
        <w:t xml:space="preserve"> sign a confidentiality agreement and are required to avoid any conflicts of interest.</w:t>
      </w:r>
      <w:r w:rsidR="002D4F42" w:rsidRPr="004F48B3">
        <w:rPr>
          <w:rFonts w:cs="Calibri"/>
          <w:sz w:val="22"/>
          <w:szCs w:val="22"/>
          <w:lang w:val="en-GB"/>
        </w:rPr>
        <w:t xml:space="preserve"> </w:t>
      </w:r>
      <w:r w:rsidR="7C5550C5" w:rsidRPr="004F48B3">
        <w:rPr>
          <w:rFonts w:cs="Calibri"/>
          <w:sz w:val="22"/>
          <w:szCs w:val="22"/>
          <w:lang w:val="en-GB"/>
        </w:rPr>
        <w:t>Reviewers</w:t>
      </w:r>
      <w:r w:rsidR="74CF98DF" w:rsidRPr="004F48B3">
        <w:rPr>
          <w:rFonts w:cs="Calibri"/>
          <w:sz w:val="22"/>
          <w:szCs w:val="22"/>
          <w:lang w:val="en-GB"/>
        </w:rPr>
        <w:t>, members of Accreditation (Steering) Committee</w:t>
      </w:r>
      <w:r w:rsidR="002D4F42" w:rsidRPr="004F48B3">
        <w:rPr>
          <w:rFonts w:cs="Calibri"/>
          <w:sz w:val="22"/>
          <w:szCs w:val="22"/>
          <w:lang w:val="en-GB"/>
        </w:rPr>
        <w:t xml:space="preserve"> and WMDA personnel</w:t>
      </w:r>
      <w:r w:rsidRPr="004F48B3">
        <w:rPr>
          <w:rFonts w:cs="Calibri"/>
          <w:sz w:val="22"/>
          <w:szCs w:val="22"/>
          <w:lang w:val="en-GB"/>
        </w:rPr>
        <w:t xml:space="preserve"> involved in the WMDA </w:t>
      </w:r>
      <w:r w:rsidR="003C49A1" w:rsidRPr="004F48B3">
        <w:rPr>
          <w:rFonts w:cs="Calibri"/>
          <w:sz w:val="22"/>
          <w:szCs w:val="22"/>
          <w:lang w:val="en-GB"/>
        </w:rPr>
        <w:t>Certification Scheme</w:t>
      </w:r>
      <w:r w:rsidRPr="004F48B3">
        <w:rPr>
          <w:rFonts w:cs="Calibri"/>
          <w:sz w:val="22"/>
          <w:szCs w:val="22"/>
          <w:lang w:val="en-GB"/>
        </w:rPr>
        <w:t xml:space="preserve"> will acquire and have access to information regarding the practices and procedures of </w:t>
      </w:r>
      <w:r w:rsidR="08E207C8" w:rsidRPr="004F48B3">
        <w:rPr>
          <w:rFonts w:cs="Calibri"/>
          <w:sz w:val="22"/>
          <w:szCs w:val="22"/>
          <w:lang w:val="en-GB"/>
        </w:rPr>
        <w:t>registries</w:t>
      </w:r>
      <w:r w:rsidRPr="004F48B3">
        <w:rPr>
          <w:rFonts w:cs="Calibri"/>
          <w:sz w:val="22"/>
          <w:szCs w:val="22"/>
          <w:lang w:val="en-GB"/>
        </w:rPr>
        <w:t xml:space="preserve"> seeking or maintaining </w:t>
      </w:r>
      <w:r w:rsidR="000B30D0" w:rsidRPr="004F48B3">
        <w:rPr>
          <w:rFonts w:cs="Calibri"/>
          <w:sz w:val="22"/>
          <w:szCs w:val="22"/>
          <w:lang w:val="en-GB"/>
        </w:rPr>
        <w:t xml:space="preserve">certification, </w:t>
      </w:r>
      <w:r w:rsidRPr="004F48B3">
        <w:rPr>
          <w:rFonts w:cs="Calibri"/>
          <w:sz w:val="22"/>
          <w:szCs w:val="22"/>
          <w:lang w:val="en-GB"/>
        </w:rPr>
        <w:t>qualification or accreditation. This information is confidential and will not be disclosed or ma</w:t>
      </w:r>
      <w:r w:rsidR="0091001F" w:rsidRPr="004F48B3">
        <w:rPr>
          <w:rFonts w:cs="Calibri"/>
          <w:sz w:val="22"/>
          <w:szCs w:val="22"/>
          <w:lang w:val="en-GB"/>
        </w:rPr>
        <w:t>d</w:t>
      </w:r>
      <w:r w:rsidRPr="004F48B3">
        <w:rPr>
          <w:rFonts w:cs="Calibri"/>
          <w:sz w:val="22"/>
          <w:szCs w:val="22"/>
          <w:lang w:val="en-GB"/>
        </w:rPr>
        <w:t>e available to any person, organi</w:t>
      </w:r>
      <w:r w:rsidR="005036F4" w:rsidRPr="004F48B3">
        <w:rPr>
          <w:rFonts w:cs="Calibri"/>
          <w:sz w:val="22"/>
          <w:szCs w:val="22"/>
          <w:lang w:val="en-GB"/>
        </w:rPr>
        <w:t>s</w:t>
      </w:r>
      <w:r w:rsidRPr="004F48B3">
        <w:rPr>
          <w:rFonts w:cs="Calibri"/>
          <w:sz w:val="22"/>
          <w:szCs w:val="22"/>
          <w:lang w:val="en-GB"/>
        </w:rPr>
        <w:t>ation, association, or other entity</w:t>
      </w:r>
      <w:r w:rsidR="00C144CD" w:rsidRPr="004F48B3">
        <w:rPr>
          <w:rFonts w:cs="Calibri"/>
          <w:sz w:val="22"/>
          <w:szCs w:val="22"/>
          <w:lang w:val="en-GB"/>
        </w:rPr>
        <w:t>, unless obliged by law</w:t>
      </w:r>
      <w:r w:rsidR="004F30A6" w:rsidRPr="004F48B3">
        <w:rPr>
          <w:rFonts w:cs="Calibri"/>
          <w:sz w:val="22"/>
          <w:szCs w:val="22"/>
          <w:lang w:val="en-GB"/>
        </w:rPr>
        <w:t xml:space="preserve"> or with Registry’s approval</w:t>
      </w:r>
      <w:r w:rsidRPr="004F48B3">
        <w:rPr>
          <w:rFonts w:cs="Calibri"/>
          <w:sz w:val="22"/>
          <w:szCs w:val="22"/>
          <w:lang w:val="en-GB"/>
        </w:rPr>
        <w:t>.</w:t>
      </w:r>
    </w:p>
    <w:p w14:paraId="52A6B95F" w14:textId="738875FF" w:rsidR="007E6A32" w:rsidRPr="004F48B3" w:rsidRDefault="007E6A32" w:rsidP="00700FC0">
      <w:pPr>
        <w:numPr>
          <w:ilvl w:val="1"/>
          <w:numId w:val="13"/>
        </w:numPr>
        <w:tabs>
          <w:tab w:val="left" w:pos="720"/>
          <w:tab w:val="left" w:pos="1440"/>
        </w:tabs>
        <w:ind w:left="0" w:hanging="720"/>
        <w:jc w:val="both"/>
        <w:rPr>
          <w:rFonts w:cs="Calibri"/>
          <w:sz w:val="22"/>
          <w:szCs w:val="22"/>
          <w:lang w:val="en-GB"/>
        </w:rPr>
      </w:pPr>
      <w:r w:rsidRPr="004F48B3">
        <w:rPr>
          <w:rFonts w:cs="Calibri"/>
          <w:sz w:val="22"/>
          <w:szCs w:val="22"/>
          <w:lang w:val="en-GB"/>
        </w:rPr>
        <w:t xml:space="preserve">Except as needed to perform the assessment process, WMDA </w:t>
      </w:r>
      <w:r w:rsidR="00043157">
        <w:rPr>
          <w:rFonts w:cs="Calibri"/>
          <w:sz w:val="22"/>
          <w:szCs w:val="22"/>
          <w:lang w:val="en-GB"/>
        </w:rPr>
        <w:t>shall</w:t>
      </w:r>
      <w:r w:rsidRPr="004F48B3">
        <w:rPr>
          <w:rFonts w:cs="Calibri"/>
          <w:sz w:val="22"/>
          <w:szCs w:val="22"/>
          <w:lang w:val="en-GB"/>
        </w:rPr>
        <w:t xml:space="preserve"> not reveal the status of a Registry’s application until approved to third parties without the express permission of Registry</w:t>
      </w:r>
      <w:r w:rsidR="00AD1C5B" w:rsidRPr="004F48B3">
        <w:rPr>
          <w:rFonts w:cs="Calibri"/>
          <w:sz w:val="22"/>
          <w:szCs w:val="22"/>
          <w:lang w:val="en-GB"/>
        </w:rPr>
        <w:t>.</w:t>
      </w:r>
    </w:p>
    <w:p w14:paraId="3B49E6AC" w14:textId="77777777" w:rsidR="00AD1C5B" w:rsidRPr="004F48B3" w:rsidRDefault="00AD1C5B" w:rsidP="00700FC0">
      <w:pPr>
        <w:tabs>
          <w:tab w:val="left" w:pos="720"/>
          <w:tab w:val="left" w:pos="1440"/>
        </w:tabs>
        <w:jc w:val="both"/>
        <w:rPr>
          <w:rFonts w:cs="Calibri"/>
          <w:sz w:val="22"/>
          <w:szCs w:val="22"/>
          <w:lang w:val="en-GB"/>
        </w:rPr>
      </w:pPr>
    </w:p>
    <w:p w14:paraId="412994AB" w14:textId="77777777" w:rsidR="003374F4" w:rsidRPr="004F48B3" w:rsidRDefault="00E31FC9" w:rsidP="00700FC0">
      <w:pPr>
        <w:numPr>
          <w:ilvl w:val="0"/>
          <w:numId w:val="12"/>
        </w:numPr>
        <w:tabs>
          <w:tab w:val="left" w:pos="720"/>
          <w:tab w:val="left" w:pos="1440"/>
        </w:tabs>
        <w:ind w:left="0" w:hanging="720"/>
        <w:jc w:val="both"/>
        <w:rPr>
          <w:rFonts w:cs="Calibri"/>
          <w:b/>
          <w:bCs/>
          <w:sz w:val="22"/>
          <w:szCs w:val="22"/>
          <w:lang w:val="en-GB"/>
        </w:rPr>
      </w:pPr>
      <w:r w:rsidRPr="004F48B3">
        <w:rPr>
          <w:rFonts w:cs="Calibri"/>
          <w:b/>
          <w:bCs/>
          <w:sz w:val="22"/>
          <w:szCs w:val="22"/>
          <w:lang w:val="en-GB"/>
        </w:rPr>
        <w:t>Data protection</w:t>
      </w:r>
    </w:p>
    <w:p w14:paraId="109EE695" w14:textId="792D404F" w:rsidR="00884A68" w:rsidRPr="00884A68" w:rsidRDefault="003374F4" w:rsidP="00884A68">
      <w:pPr>
        <w:numPr>
          <w:ilvl w:val="1"/>
          <w:numId w:val="14"/>
        </w:numPr>
        <w:tabs>
          <w:tab w:val="left" w:pos="720"/>
          <w:tab w:val="left" w:pos="1440"/>
        </w:tabs>
        <w:ind w:left="0" w:hanging="720"/>
        <w:jc w:val="both"/>
        <w:rPr>
          <w:rFonts w:cs="Calibri"/>
          <w:bCs/>
          <w:sz w:val="22"/>
          <w:szCs w:val="22"/>
          <w:lang w:val="en-GB"/>
        </w:rPr>
      </w:pPr>
      <w:r w:rsidRPr="00CF4FE1">
        <w:rPr>
          <w:rFonts w:cs="Calibri"/>
          <w:bCs/>
          <w:sz w:val="22"/>
          <w:szCs w:val="22"/>
          <w:lang w:val="en-GB"/>
        </w:rPr>
        <w:t xml:space="preserve">The </w:t>
      </w:r>
      <w:r w:rsidR="00FF3F2C" w:rsidRPr="00CF4FE1">
        <w:rPr>
          <w:rFonts w:cs="Calibri"/>
          <w:bCs/>
          <w:sz w:val="22"/>
          <w:szCs w:val="22"/>
          <w:lang w:val="en-GB"/>
        </w:rPr>
        <w:t>P</w:t>
      </w:r>
      <w:r w:rsidRPr="00CF4FE1">
        <w:rPr>
          <w:rFonts w:cs="Calibri"/>
          <w:bCs/>
          <w:sz w:val="22"/>
          <w:szCs w:val="22"/>
          <w:lang w:val="en-GB"/>
        </w:rPr>
        <w:t xml:space="preserve">arties agree that all personal data </w:t>
      </w:r>
      <w:r w:rsidR="001D01C9" w:rsidRPr="00CF4FE1">
        <w:rPr>
          <w:rFonts w:cs="Calibri"/>
          <w:bCs/>
          <w:sz w:val="22"/>
          <w:szCs w:val="22"/>
          <w:lang w:val="en-GB"/>
        </w:rPr>
        <w:t>processed</w:t>
      </w:r>
      <w:r w:rsidRPr="00CF4FE1">
        <w:rPr>
          <w:rFonts w:cs="Calibri"/>
          <w:bCs/>
          <w:sz w:val="22"/>
          <w:szCs w:val="22"/>
          <w:lang w:val="en-GB"/>
        </w:rPr>
        <w:t xml:space="preserve"> </w:t>
      </w:r>
      <w:r w:rsidR="001D01C9" w:rsidRPr="00CF4FE1">
        <w:rPr>
          <w:rFonts w:cs="Calibri"/>
          <w:bCs/>
          <w:sz w:val="22"/>
          <w:szCs w:val="22"/>
          <w:lang w:val="en-GB"/>
        </w:rPr>
        <w:t xml:space="preserve">in the performance of </w:t>
      </w:r>
      <w:r w:rsidRPr="00CF4FE1">
        <w:rPr>
          <w:rFonts w:cs="Calibri"/>
          <w:bCs/>
          <w:sz w:val="22"/>
          <w:szCs w:val="22"/>
          <w:lang w:val="en-GB"/>
        </w:rPr>
        <w:t xml:space="preserve">this </w:t>
      </w:r>
      <w:r w:rsidR="00251F55" w:rsidRPr="00CF4FE1">
        <w:rPr>
          <w:rFonts w:cs="Calibri"/>
          <w:bCs/>
          <w:sz w:val="22"/>
          <w:szCs w:val="22"/>
          <w:lang w:val="en-GB"/>
        </w:rPr>
        <w:t xml:space="preserve">Certification </w:t>
      </w:r>
      <w:r w:rsidR="00FF3F2C" w:rsidRPr="00CF4FE1">
        <w:rPr>
          <w:rFonts w:cs="Calibri"/>
          <w:bCs/>
          <w:sz w:val="22"/>
          <w:szCs w:val="22"/>
          <w:lang w:val="en-GB"/>
        </w:rPr>
        <w:t>A</w:t>
      </w:r>
      <w:r w:rsidRPr="00CF4FE1">
        <w:rPr>
          <w:rFonts w:cs="Calibri"/>
          <w:bCs/>
          <w:sz w:val="22"/>
          <w:szCs w:val="22"/>
          <w:lang w:val="en-GB"/>
        </w:rPr>
        <w:t xml:space="preserve">greement </w:t>
      </w:r>
      <w:r w:rsidR="00E767C8" w:rsidRPr="00CF4FE1">
        <w:rPr>
          <w:rFonts w:cs="Calibri"/>
          <w:bCs/>
          <w:sz w:val="22"/>
          <w:szCs w:val="22"/>
          <w:lang w:val="en-GB"/>
        </w:rPr>
        <w:t xml:space="preserve">will </w:t>
      </w:r>
      <w:r w:rsidRPr="00CF4FE1">
        <w:rPr>
          <w:rFonts w:cs="Calibri"/>
          <w:bCs/>
          <w:sz w:val="22"/>
          <w:szCs w:val="22"/>
          <w:lang w:val="en-GB"/>
        </w:rPr>
        <w:t>be</w:t>
      </w:r>
      <w:r w:rsidR="001D01C9" w:rsidRPr="00CF4FE1">
        <w:rPr>
          <w:rFonts w:cs="Calibri"/>
          <w:bCs/>
          <w:sz w:val="22"/>
          <w:szCs w:val="22"/>
          <w:lang w:val="en-GB"/>
        </w:rPr>
        <w:t xml:space="preserve"> </w:t>
      </w:r>
      <w:r w:rsidR="00884A68">
        <w:t xml:space="preserve">protected in accordance with the Data Use Agreement in place between the parties.  The Data Use Agreement defines the bilateral, detailed expectations for the security and privacy of personal information between parties that applies to all aspects to the service, including acts necessary to perform registry accreditation and other means necessary to govern registry operations.  </w:t>
      </w:r>
      <w:r w:rsidR="00884A68">
        <w:rPr>
          <w:rFonts w:cs="Calibri"/>
          <w:bCs/>
          <w:sz w:val="22"/>
          <w:szCs w:val="22"/>
          <w:lang w:val="en-GB"/>
        </w:rPr>
        <w:t xml:space="preserve">The following data protection clauses provide additional </w:t>
      </w:r>
      <w:r w:rsidR="003E06EF">
        <w:rPr>
          <w:rFonts w:cs="Calibri"/>
          <w:bCs/>
          <w:sz w:val="22"/>
          <w:szCs w:val="22"/>
          <w:lang w:val="en-GB"/>
        </w:rPr>
        <w:t>requirements</w:t>
      </w:r>
      <w:r w:rsidR="00884A68">
        <w:rPr>
          <w:rFonts w:cs="Calibri"/>
          <w:bCs/>
          <w:sz w:val="22"/>
          <w:szCs w:val="22"/>
          <w:lang w:val="en-GB"/>
        </w:rPr>
        <w:t xml:space="preserve"> beyond those specified in the Data Use Agreement:</w:t>
      </w:r>
    </w:p>
    <w:p w14:paraId="63F4A7CE" w14:textId="1A8D0583" w:rsidR="00043157" w:rsidRPr="00CF4FE1" w:rsidRDefault="00043157" w:rsidP="00043157">
      <w:pPr>
        <w:numPr>
          <w:ilvl w:val="1"/>
          <w:numId w:val="14"/>
        </w:numPr>
        <w:tabs>
          <w:tab w:val="left" w:pos="720"/>
          <w:tab w:val="left" w:pos="1440"/>
        </w:tabs>
        <w:ind w:left="0" w:hanging="720"/>
        <w:jc w:val="both"/>
        <w:rPr>
          <w:rFonts w:cs="Calibri"/>
          <w:bCs/>
          <w:sz w:val="22"/>
          <w:szCs w:val="22"/>
          <w:lang w:val="en-GB"/>
        </w:rPr>
      </w:pPr>
      <w:r w:rsidRPr="00CF4FE1">
        <w:rPr>
          <w:rFonts w:cs="Calibri"/>
          <w:bCs/>
          <w:sz w:val="22"/>
          <w:szCs w:val="22"/>
          <w:lang w:val="en-GB"/>
        </w:rPr>
        <w:t xml:space="preserve">The sending of data is obligatory. The Registry </w:t>
      </w:r>
      <w:r w:rsidR="000C7ABB" w:rsidRPr="00CF4FE1">
        <w:rPr>
          <w:rFonts w:cs="Calibri"/>
          <w:bCs/>
          <w:sz w:val="22"/>
          <w:szCs w:val="22"/>
          <w:lang w:val="en-GB"/>
        </w:rPr>
        <w:t>only submits</w:t>
      </w:r>
      <w:r w:rsidRPr="00CF4FE1">
        <w:rPr>
          <w:rFonts w:cs="Calibri"/>
          <w:bCs/>
          <w:sz w:val="22"/>
          <w:szCs w:val="22"/>
          <w:lang w:val="en-GB"/>
        </w:rPr>
        <w:t xml:space="preserve"> records </w:t>
      </w:r>
      <w:r w:rsidR="000C7ABB" w:rsidRPr="00CF4FE1">
        <w:rPr>
          <w:rFonts w:cs="Calibri"/>
          <w:bCs/>
          <w:sz w:val="22"/>
          <w:szCs w:val="22"/>
          <w:lang w:val="en-GB"/>
        </w:rPr>
        <w:t>without</w:t>
      </w:r>
      <w:r w:rsidRPr="00CF4FE1">
        <w:rPr>
          <w:rFonts w:cs="Calibri"/>
          <w:bCs/>
          <w:sz w:val="22"/>
          <w:szCs w:val="22"/>
          <w:lang w:val="en-GB"/>
        </w:rPr>
        <w:t xml:space="preserve"> </w:t>
      </w:r>
      <w:r w:rsidR="00884A68">
        <w:rPr>
          <w:rFonts w:cs="Calibri"/>
          <w:bCs/>
          <w:sz w:val="22"/>
          <w:szCs w:val="22"/>
          <w:lang w:val="en-GB"/>
        </w:rPr>
        <w:t>fully identifiable</w:t>
      </w:r>
      <w:r w:rsidR="00884A68" w:rsidRPr="00CF4FE1">
        <w:rPr>
          <w:rFonts w:cs="Calibri"/>
          <w:bCs/>
          <w:sz w:val="22"/>
          <w:szCs w:val="22"/>
          <w:lang w:val="en-GB"/>
        </w:rPr>
        <w:t xml:space="preserve"> </w:t>
      </w:r>
      <w:r w:rsidRPr="00CF4FE1">
        <w:rPr>
          <w:rFonts w:cs="Calibri"/>
          <w:bCs/>
          <w:sz w:val="22"/>
          <w:szCs w:val="22"/>
          <w:lang w:val="en-GB"/>
        </w:rPr>
        <w:t>data of either a donor or a recipient in the application.</w:t>
      </w:r>
      <w:r w:rsidR="000C7ABB" w:rsidRPr="00CF4FE1">
        <w:rPr>
          <w:rFonts w:cs="Calibri"/>
          <w:bCs/>
          <w:sz w:val="22"/>
          <w:szCs w:val="22"/>
          <w:lang w:val="en-GB"/>
        </w:rPr>
        <w:t xml:space="preserve"> For </w:t>
      </w:r>
      <w:r w:rsidR="002553DC">
        <w:rPr>
          <w:rFonts w:cs="Calibri"/>
          <w:bCs/>
          <w:sz w:val="22"/>
          <w:szCs w:val="22"/>
          <w:lang w:val="en-GB"/>
        </w:rPr>
        <w:t>curriculum vitae (</w:t>
      </w:r>
      <w:r w:rsidR="000C7ABB" w:rsidRPr="00CF4FE1">
        <w:rPr>
          <w:rFonts w:cs="Calibri"/>
          <w:bCs/>
          <w:sz w:val="22"/>
          <w:szCs w:val="22"/>
          <w:lang w:val="en-GB"/>
        </w:rPr>
        <w:t>CV</w:t>
      </w:r>
      <w:r w:rsidR="002553DC">
        <w:rPr>
          <w:rFonts w:cs="Calibri"/>
          <w:bCs/>
          <w:sz w:val="22"/>
          <w:szCs w:val="22"/>
          <w:lang w:val="en-GB"/>
        </w:rPr>
        <w:t>)</w:t>
      </w:r>
      <w:r w:rsidR="000C7ABB" w:rsidRPr="00CF4FE1">
        <w:rPr>
          <w:rFonts w:cs="Calibri"/>
          <w:bCs/>
          <w:sz w:val="22"/>
          <w:szCs w:val="22"/>
          <w:lang w:val="en-GB"/>
        </w:rPr>
        <w:t xml:space="preserve"> the WMDA template is used.</w:t>
      </w:r>
    </w:p>
    <w:p w14:paraId="71644E52" w14:textId="2F1937D3" w:rsidR="00043157" w:rsidRPr="00CF4FE1" w:rsidRDefault="00043157" w:rsidP="00043157">
      <w:pPr>
        <w:numPr>
          <w:ilvl w:val="1"/>
          <w:numId w:val="14"/>
        </w:numPr>
        <w:tabs>
          <w:tab w:val="left" w:pos="720"/>
          <w:tab w:val="left" w:pos="1440"/>
        </w:tabs>
        <w:ind w:left="0" w:hanging="720"/>
        <w:jc w:val="both"/>
        <w:rPr>
          <w:rFonts w:cs="Calibri"/>
          <w:bCs/>
          <w:sz w:val="22"/>
          <w:szCs w:val="22"/>
          <w:lang w:val="en-GB"/>
        </w:rPr>
      </w:pPr>
      <w:r w:rsidRPr="00CF4FE1">
        <w:rPr>
          <w:bCs/>
          <w:sz w:val="22"/>
          <w:szCs w:val="22"/>
        </w:rPr>
        <w:t>The parties acknowledge that all recorded data shall be kept in archives and databases and treated as part of the management of all actions related to the present agreement</w:t>
      </w:r>
      <w:r w:rsidR="00884A68">
        <w:rPr>
          <w:bCs/>
          <w:sz w:val="22"/>
          <w:szCs w:val="22"/>
        </w:rPr>
        <w:t>.</w:t>
      </w:r>
    </w:p>
    <w:p w14:paraId="37D9B271" w14:textId="2547188C" w:rsidR="00CF4FE1" w:rsidRPr="00D32518" w:rsidRDefault="00CF4FE1" w:rsidP="00CF4FE1">
      <w:pPr>
        <w:numPr>
          <w:ilvl w:val="1"/>
          <w:numId w:val="14"/>
        </w:numPr>
        <w:ind w:left="0" w:hanging="709"/>
        <w:jc w:val="both"/>
        <w:rPr>
          <w:sz w:val="22"/>
          <w:szCs w:val="22"/>
          <w:lang w:val="en-GB" w:eastAsia="nl-NL"/>
        </w:rPr>
      </w:pPr>
      <w:r w:rsidRPr="00D32518">
        <w:rPr>
          <w:sz w:val="22"/>
          <w:szCs w:val="22"/>
          <w:lang w:val="en-GB"/>
        </w:rPr>
        <w:t>WMDA will maintain data acquired throughout and relevant to the application and renewal process for 2 completed application cycles with a minimum of 8 years based on its document retention policy and/or as long as legal obligations apply. Applicants will receive a notification of deletion of provided data / information</w:t>
      </w:r>
      <w:r w:rsidR="002553DC" w:rsidRPr="00D32518">
        <w:rPr>
          <w:sz w:val="22"/>
          <w:szCs w:val="22"/>
          <w:lang w:val="en-GB"/>
        </w:rPr>
        <w:t>.</w:t>
      </w:r>
    </w:p>
    <w:p w14:paraId="440A0941" w14:textId="6DBB04F1" w:rsidR="004F48B3" w:rsidRPr="00CF4FE1" w:rsidRDefault="004F48B3" w:rsidP="000661F3">
      <w:pPr>
        <w:numPr>
          <w:ilvl w:val="1"/>
          <w:numId w:val="14"/>
        </w:numPr>
        <w:tabs>
          <w:tab w:val="left" w:pos="720"/>
          <w:tab w:val="left" w:pos="1440"/>
        </w:tabs>
        <w:ind w:left="0" w:hanging="720"/>
        <w:jc w:val="both"/>
        <w:rPr>
          <w:rFonts w:eastAsia="Times New Roman" w:cs="Calibri"/>
          <w:sz w:val="22"/>
          <w:szCs w:val="22"/>
          <w:lang w:eastAsia="en-GB"/>
        </w:rPr>
      </w:pPr>
      <w:r w:rsidRPr="00D32518">
        <w:rPr>
          <w:rFonts w:eastAsia="Times New Roman" w:cs="Calibri"/>
          <w:sz w:val="22"/>
          <w:szCs w:val="22"/>
          <w:lang w:eastAsia="en-GB"/>
        </w:rPr>
        <w:t>The WMDA processes data in order to fulfil its duties as conferred under the WMDA Certification Scheme. This can mean that WMDA shares data</w:t>
      </w:r>
      <w:r w:rsidR="00653F22" w:rsidRPr="00D32518">
        <w:rPr>
          <w:rFonts w:eastAsia="Times New Roman" w:cs="Calibri"/>
          <w:sz w:val="22"/>
          <w:szCs w:val="22"/>
          <w:lang w:eastAsia="en-GB"/>
        </w:rPr>
        <w:t xml:space="preserve"> as defined in 7.</w:t>
      </w:r>
      <w:r w:rsidR="00884A68">
        <w:rPr>
          <w:rFonts w:eastAsia="Times New Roman" w:cs="Calibri"/>
          <w:sz w:val="22"/>
          <w:szCs w:val="22"/>
          <w:lang w:eastAsia="en-GB"/>
        </w:rPr>
        <w:t>2</w:t>
      </w:r>
      <w:r w:rsidRPr="00D32518">
        <w:rPr>
          <w:rFonts w:eastAsia="Times New Roman" w:cs="Calibri"/>
          <w:sz w:val="22"/>
          <w:szCs w:val="22"/>
          <w:lang w:eastAsia="en-GB"/>
        </w:rPr>
        <w:t>,</w:t>
      </w:r>
      <w:r w:rsidR="00653F22" w:rsidRPr="00D32518">
        <w:rPr>
          <w:rFonts w:eastAsia="Times New Roman" w:cs="Calibri"/>
          <w:sz w:val="22"/>
          <w:szCs w:val="22"/>
          <w:lang w:eastAsia="en-GB"/>
        </w:rPr>
        <w:t xml:space="preserve"> </w:t>
      </w:r>
      <w:r w:rsidRPr="00D32518">
        <w:rPr>
          <w:rFonts w:eastAsia="Times New Roman" w:cs="Calibri"/>
          <w:sz w:val="22"/>
          <w:szCs w:val="22"/>
          <w:lang w:eastAsia="en-GB"/>
        </w:rPr>
        <w:t xml:space="preserve">with </w:t>
      </w:r>
      <w:r w:rsidR="005E5251">
        <w:rPr>
          <w:rFonts w:eastAsia="Times New Roman" w:cs="Calibri"/>
          <w:sz w:val="22"/>
          <w:szCs w:val="22"/>
          <w:lang w:eastAsia="en-GB"/>
        </w:rPr>
        <w:t xml:space="preserve">reviewers or other representatives of </w:t>
      </w:r>
      <w:r w:rsidR="005E5251">
        <w:rPr>
          <w:rFonts w:eastAsia="Times New Roman" w:cs="Calibri"/>
          <w:sz w:val="22"/>
          <w:szCs w:val="22"/>
          <w:lang w:eastAsia="en-GB"/>
        </w:rPr>
        <w:lastRenderedPageBreak/>
        <w:t>certification body as required to make a decision with regard to certification/</w:t>
      </w:r>
      <w:r w:rsidR="003E06EF">
        <w:rPr>
          <w:rFonts w:eastAsia="Times New Roman" w:cs="Calibri"/>
          <w:sz w:val="22"/>
          <w:szCs w:val="22"/>
          <w:lang w:eastAsia="en-GB"/>
        </w:rPr>
        <w:t>qualification</w:t>
      </w:r>
      <w:r w:rsidR="005E5251">
        <w:rPr>
          <w:rFonts w:eastAsia="Times New Roman" w:cs="Calibri"/>
          <w:sz w:val="22"/>
          <w:szCs w:val="22"/>
          <w:lang w:eastAsia="en-GB"/>
        </w:rPr>
        <w:t xml:space="preserve">/accreditation or bodies that are auditing the WMDA certification body. </w:t>
      </w:r>
    </w:p>
    <w:p w14:paraId="278496E1" w14:textId="1FECE630" w:rsidR="00884A68" w:rsidRDefault="00884A68" w:rsidP="00884A68">
      <w:pPr>
        <w:tabs>
          <w:tab w:val="left" w:pos="720"/>
          <w:tab w:val="left" w:pos="1440"/>
        </w:tabs>
        <w:jc w:val="both"/>
        <w:rPr>
          <w:rFonts w:cs="Calibri"/>
          <w:bCs/>
          <w:sz w:val="22"/>
          <w:szCs w:val="22"/>
          <w:lang w:val="en-GB"/>
        </w:rPr>
      </w:pPr>
    </w:p>
    <w:p w14:paraId="5E477010" w14:textId="77777777" w:rsidR="00884A68" w:rsidRPr="00CF4FE1" w:rsidRDefault="00884A68" w:rsidP="003E06EF">
      <w:pPr>
        <w:tabs>
          <w:tab w:val="left" w:pos="720"/>
          <w:tab w:val="left" w:pos="1440"/>
        </w:tabs>
        <w:jc w:val="both"/>
        <w:rPr>
          <w:rFonts w:cs="Calibri"/>
          <w:bCs/>
          <w:sz w:val="22"/>
          <w:szCs w:val="22"/>
          <w:lang w:val="en-GB"/>
        </w:rPr>
      </w:pPr>
    </w:p>
    <w:p w14:paraId="46F50E1C" w14:textId="77777777" w:rsidR="00AD1C5B" w:rsidRPr="004F48B3" w:rsidRDefault="00AD1C5B" w:rsidP="00700FC0">
      <w:pPr>
        <w:tabs>
          <w:tab w:val="left" w:pos="720"/>
          <w:tab w:val="left" w:pos="1440"/>
        </w:tabs>
        <w:jc w:val="both"/>
        <w:rPr>
          <w:rFonts w:cs="Calibri"/>
          <w:bCs/>
          <w:sz w:val="22"/>
          <w:szCs w:val="22"/>
          <w:lang w:val="en-GB"/>
        </w:rPr>
      </w:pPr>
    </w:p>
    <w:p w14:paraId="44BA9709" w14:textId="0ABC2878" w:rsidR="00216B06" w:rsidRPr="004F48B3" w:rsidRDefault="00907066" w:rsidP="00700FC0">
      <w:pPr>
        <w:numPr>
          <w:ilvl w:val="0"/>
          <w:numId w:val="14"/>
        </w:numPr>
        <w:tabs>
          <w:tab w:val="left" w:pos="720"/>
          <w:tab w:val="left" w:pos="1440"/>
        </w:tabs>
        <w:ind w:left="0" w:hanging="720"/>
        <w:jc w:val="both"/>
        <w:rPr>
          <w:rFonts w:cs="Calibri"/>
          <w:b/>
          <w:bCs/>
          <w:sz w:val="22"/>
          <w:szCs w:val="22"/>
          <w:lang w:val="en-GB"/>
        </w:rPr>
      </w:pPr>
      <w:r w:rsidRPr="004F48B3">
        <w:rPr>
          <w:rFonts w:cs="Calibri"/>
          <w:b/>
          <w:bCs/>
          <w:sz w:val="22"/>
          <w:szCs w:val="22"/>
          <w:lang w:val="en-GB"/>
        </w:rPr>
        <w:t>Suspension, c</w:t>
      </w:r>
      <w:r w:rsidR="00216B06" w:rsidRPr="004F48B3">
        <w:rPr>
          <w:rFonts w:cs="Calibri"/>
          <w:b/>
          <w:bCs/>
          <w:sz w:val="22"/>
          <w:szCs w:val="22"/>
          <w:lang w:val="en-GB"/>
        </w:rPr>
        <w:t xml:space="preserve">omplaints and </w:t>
      </w:r>
      <w:r w:rsidRPr="004F48B3">
        <w:rPr>
          <w:rFonts w:cs="Calibri"/>
          <w:b/>
          <w:bCs/>
          <w:sz w:val="22"/>
          <w:szCs w:val="22"/>
          <w:lang w:val="en-GB"/>
        </w:rPr>
        <w:t>d</w:t>
      </w:r>
      <w:r w:rsidR="00216B06" w:rsidRPr="004F48B3">
        <w:rPr>
          <w:rFonts w:cs="Calibri"/>
          <w:b/>
          <w:bCs/>
          <w:sz w:val="22"/>
          <w:szCs w:val="22"/>
          <w:lang w:val="en-GB"/>
        </w:rPr>
        <w:t xml:space="preserve">ispute </w:t>
      </w:r>
      <w:r w:rsidRPr="004F48B3">
        <w:rPr>
          <w:rFonts w:cs="Calibri"/>
          <w:b/>
          <w:bCs/>
          <w:sz w:val="22"/>
          <w:szCs w:val="22"/>
          <w:lang w:val="en-GB"/>
        </w:rPr>
        <w:t>r</w:t>
      </w:r>
      <w:r w:rsidR="00216B06" w:rsidRPr="004F48B3">
        <w:rPr>
          <w:rFonts w:cs="Calibri"/>
          <w:b/>
          <w:bCs/>
          <w:sz w:val="22"/>
          <w:szCs w:val="22"/>
          <w:lang w:val="en-GB"/>
        </w:rPr>
        <w:t xml:space="preserve">esolutions </w:t>
      </w:r>
    </w:p>
    <w:p w14:paraId="166EECA3" w14:textId="77777777" w:rsidR="00907066" w:rsidRPr="004F48B3" w:rsidRDefault="00216B06" w:rsidP="00907066">
      <w:pPr>
        <w:numPr>
          <w:ilvl w:val="1"/>
          <w:numId w:val="14"/>
        </w:numPr>
        <w:tabs>
          <w:tab w:val="left" w:pos="720"/>
          <w:tab w:val="left" w:pos="1440"/>
        </w:tabs>
        <w:ind w:left="0" w:hanging="720"/>
        <w:jc w:val="both"/>
        <w:rPr>
          <w:rFonts w:cs="Calibri"/>
          <w:bCs/>
          <w:sz w:val="22"/>
          <w:szCs w:val="22"/>
          <w:lang w:val="en-GB"/>
        </w:rPr>
      </w:pPr>
      <w:r w:rsidRPr="004F48B3">
        <w:rPr>
          <w:rFonts w:cs="Calibri"/>
          <w:bCs/>
          <w:sz w:val="22"/>
          <w:szCs w:val="22"/>
          <w:lang w:val="en-GB"/>
        </w:rPr>
        <w:t>WMDA may terminate or suspend certification, qualification, or accreditation based on the findings from evaluations obtained during the period of certification, qualification or accreditation or based on findings arising from a complaint. The policies and procedures for investigation of complaints and suspension/termination are described in WMDA Share.</w:t>
      </w:r>
    </w:p>
    <w:p w14:paraId="1B6C603B" w14:textId="5EB8E63C" w:rsidR="00907066" w:rsidRPr="004F48B3" w:rsidRDefault="00907066" w:rsidP="0032369B">
      <w:pPr>
        <w:numPr>
          <w:ilvl w:val="1"/>
          <w:numId w:val="14"/>
        </w:numPr>
        <w:tabs>
          <w:tab w:val="left" w:pos="720"/>
          <w:tab w:val="left" w:pos="1440"/>
        </w:tabs>
        <w:ind w:left="0" w:hanging="720"/>
        <w:jc w:val="both"/>
        <w:rPr>
          <w:rFonts w:cs="Calibri"/>
          <w:bCs/>
          <w:sz w:val="22"/>
          <w:szCs w:val="22"/>
          <w:lang w:val="en-GB"/>
        </w:rPr>
      </w:pPr>
      <w:r w:rsidRPr="004F48B3">
        <w:rPr>
          <w:rFonts w:cs="Calibri"/>
          <w:bCs/>
          <w:sz w:val="22"/>
          <w:szCs w:val="22"/>
          <w:lang w:val="en-GB"/>
        </w:rPr>
        <w:t xml:space="preserve">Registry may request that a decision to disapprove WMDA certification / qualification / accreditation be appealed by submitting a written request to the WMDA office within three (3) months of receiving notification of the WMDA decision. This request </w:t>
      </w:r>
      <w:r w:rsidR="00043157">
        <w:rPr>
          <w:rFonts w:cs="Calibri"/>
          <w:bCs/>
          <w:sz w:val="22"/>
          <w:szCs w:val="22"/>
          <w:lang w:val="en-GB"/>
        </w:rPr>
        <w:t>shall</w:t>
      </w:r>
      <w:r w:rsidRPr="004F48B3">
        <w:rPr>
          <w:rFonts w:cs="Calibri"/>
          <w:bCs/>
          <w:sz w:val="22"/>
          <w:szCs w:val="22"/>
          <w:lang w:val="en-GB"/>
        </w:rPr>
        <w:t xml:space="preserve"> include a justification </w:t>
      </w:r>
      <w:r w:rsidR="004F30A6" w:rsidRPr="004F48B3">
        <w:rPr>
          <w:rFonts w:cs="Calibri"/>
          <w:bCs/>
          <w:sz w:val="22"/>
          <w:szCs w:val="22"/>
          <w:lang w:val="en-GB"/>
        </w:rPr>
        <w:t xml:space="preserve">why the decision should be </w:t>
      </w:r>
      <w:r w:rsidRPr="004F48B3">
        <w:rPr>
          <w:rFonts w:cs="Calibri"/>
          <w:bCs/>
          <w:sz w:val="22"/>
          <w:szCs w:val="22"/>
          <w:lang w:val="en-GB"/>
        </w:rPr>
        <w:t>revers</w:t>
      </w:r>
      <w:r w:rsidR="004F30A6" w:rsidRPr="004F48B3">
        <w:rPr>
          <w:rFonts w:cs="Calibri"/>
          <w:bCs/>
          <w:sz w:val="22"/>
          <w:szCs w:val="22"/>
          <w:lang w:val="en-GB"/>
        </w:rPr>
        <w:t>ed.</w:t>
      </w:r>
      <w:r w:rsidRPr="004F48B3">
        <w:rPr>
          <w:rFonts w:cs="Calibri"/>
          <w:bCs/>
          <w:sz w:val="22"/>
          <w:szCs w:val="22"/>
          <w:lang w:val="en-GB"/>
        </w:rPr>
        <w:t xml:space="preserve"> The process for </w:t>
      </w:r>
      <w:r w:rsidR="00653F22">
        <w:rPr>
          <w:rFonts w:cs="Calibri"/>
          <w:bCs/>
          <w:sz w:val="22"/>
          <w:szCs w:val="22"/>
          <w:lang w:val="en-GB"/>
        </w:rPr>
        <w:t>a</w:t>
      </w:r>
      <w:r w:rsidR="00BA790A" w:rsidRPr="004F48B3">
        <w:rPr>
          <w:rFonts w:cs="Calibri"/>
          <w:bCs/>
          <w:sz w:val="22"/>
          <w:szCs w:val="22"/>
          <w:lang w:val="en-GB"/>
        </w:rPr>
        <w:t xml:space="preserve">ppeals, complaints and dispute resolution </w:t>
      </w:r>
      <w:r w:rsidRPr="004F48B3">
        <w:rPr>
          <w:rFonts w:cs="Calibri"/>
          <w:bCs/>
          <w:sz w:val="22"/>
          <w:szCs w:val="22"/>
          <w:lang w:val="en-GB"/>
        </w:rPr>
        <w:t>is described in WMDA Share.</w:t>
      </w:r>
    </w:p>
    <w:p w14:paraId="03DA8272" w14:textId="455E792E" w:rsidR="00216B06" w:rsidRPr="00653F22" w:rsidRDefault="00216B06" w:rsidP="00700FC0">
      <w:pPr>
        <w:numPr>
          <w:ilvl w:val="1"/>
          <w:numId w:val="14"/>
        </w:numPr>
        <w:tabs>
          <w:tab w:val="left" w:pos="720"/>
          <w:tab w:val="left" w:pos="1440"/>
        </w:tabs>
        <w:ind w:left="0" w:hanging="720"/>
        <w:jc w:val="both"/>
        <w:rPr>
          <w:rFonts w:cs="Calibri"/>
          <w:bCs/>
          <w:color w:val="000000" w:themeColor="text1"/>
          <w:sz w:val="22"/>
          <w:szCs w:val="22"/>
          <w:lang w:val="en-GB"/>
        </w:rPr>
      </w:pPr>
      <w:r w:rsidRPr="004F48B3">
        <w:rPr>
          <w:rFonts w:cs="Calibri"/>
          <w:bCs/>
          <w:sz w:val="22"/>
          <w:szCs w:val="22"/>
          <w:lang w:val="en-GB"/>
        </w:rPr>
        <w:t xml:space="preserve">The </w:t>
      </w:r>
      <w:r w:rsidR="0091001F" w:rsidRPr="004F48B3">
        <w:rPr>
          <w:rFonts w:cs="Calibri"/>
          <w:bCs/>
          <w:sz w:val="22"/>
          <w:szCs w:val="22"/>
          <w:lang w:val="en-GB"/>
        </w:rPr>
        <w:t>R</w:t>
      </w:r>
      <w:r w:rsidRPr="004F48B3">
        <w:rPr>
          <w:rFonts w:cs="Calibri"/>
          <w:bCs/>
          <w:sz w:val="22"/>
          <w:szCs w:val="22"/>
          <w:lang w:val="en-GB"/>
        </w:rPr>
        <w:t xml:space="preserve">egistry will keep a record of </w:t>
      </w:r>
      <w:r w:rsidR="00E84F23" w:rsidRPr="004F48B3">
        <w:rPr>
          <w:rFonts w:cs="Calibri"/>
          <w:bCs/>
          <w:sz w:val="22"/>
          <w:szCs w:val="22"/>
          <w:lang w:val="en-GB"/>
        </w:rPr>
        <w:t xml:space="preserve">all </w:t>
      </w:r>
      <w:r w:rsidRPr="004F48B3">
        <w:rPr>
          <w:rFonts w:cs="Calibri"/>
          <w:bCs/>
          <w:sz w:val="22"/>
          <w:szCs w:val="22"/>
          <w:lang w:val="en-GB"/>
        </w:rPr>
        <w:t>complaints</w:t>
      </w:r>
      <w:r w:rsidR="00E84F23" w:rsidRPr="004F48B3">
        <w:rPr>
          <w:rFonts w:cs="Calibri"/>
          <w:bCs/>
          <w:sz w:val="22"/>
          <w:szCs w:val="22"/>
          <w:lang w:val="en-GB"/>
        </w:rPr>
        <w:t xml:space="preserve"> made known to it relating to compliance with certification requirements</w:t>
      </w:r>
      <w:r w:rsidRPr="004F48B3">
        <w:rPr>
          <w:rFonts w:cs="Calibri"/>
          <w:bCs/>
          <w:sz w:val="22"/>
          <w:szCs w:val="22"/>
          <w:lang w:val="en-GB"/>
        </w:rPr>
        <w:t xml:space="preserve">, take appropriate action to address the complaints and document the actions taken. </w:t>
      </w:r>
      <w:r w:rsidRPr="00653F22">
        <w:rPr>
          <w:rFonts w:cs="Calibri"/>
          <w:bCs/>
          <w:color w:val="000000" w:themeColor="text1"/>
          <w:sz w:val="22"/>
          <w:szCs w:val="22"/>
          <w:lang w:val="en-GB"/>
        </w:rPr>
        <w:t xml:space="preserve">Records of these complaints </w:t>
      </w:r>
      <w:r w:rsidR="00043157">
        <w:rPr>
          <w:rFonts w:cs="Calibri"/>
          <w:bCs/>
          <w:color w:val="000000" w:themeColor="text1"/>
          <w:sz w:val="22"/>
          <w:szCs w:val="22"/>
          <w:lang w:val="en-GB"/>
        </w:rPr>
        <w:t>shall</w:t>
      </w:r>
      <w:r w:rsidRPr="00653F22">
        <w:rPr>
          <w:rFonts w:cs="Calibri"/>
          <w:bCs/>
          <w:color w:val="000000" w:themeColor="text1"/>
          <w:sz w:val="22"/>
          <w:szCs w:val="22"/>
          <w:lang w:val="en-GB"/>
        </w:rPr>
        <w:t xml:space="preserve"> be available to </w:t>
      </w:r>
      <w:r w:rsidR="00E84F23" w:rsidRPr="00653F22">
        <w:rPr>
          <w:rFonts w:cs="Calibri"/>
          <w:bCs/>
          <w:color w:val="000000" w:themeColor="text1"/>
          <w:sz w:val="22"/>
          <w:szCs w:val="22"/>
          <w:lang w:val="en-GB"/>
        </w:rPr>
        <w:t xml:space="preserve">the WMDA on request, including to </w:t>
      </w:r>
      <w:r w:rsidRPr="00653F22">
        <w:rPr>
          <w:rFonts w:cs="Calibri"/>
          <w:bCs/>
          <w:color w:val="000000" w:themeColor="text1"/>
          <w:sz w:val="22"/>
          <w:szCs w:val="22"/>
          <w:lang w:val="en-GB"/>
        </w:rPr>
        <w:t xml:space="preserve">reviewers during </w:t>
      </w:r>
      <w:r w:rsidR="00E84F23" w:rsidRPr="00653F22">
        <w:rPr>
          <w:rFonts w:cs="Calibri"/>
          <w:bCs/>
          <w:color w:val="000000" w:themeColor="text1"/>
          <w:sz w:val="22"/>
          <w:szCs w:val="22"/>
          <w:lang w:val="en-GB"/>
        </w:rPr>
        <w:t>any</w:t>
      </w:r>
      <w:r w:rsidRPr="00653F22">
        <w:rPr>
          <w:rFonts w:cs="Calibri"/>
          <w:bCs/>
          <w:color w:val="000000" w:themeColor="text1"/>
          <w:sz w:val="22"/>
          <w:szCs w:val="22"/>
          <w:lang w:val="en-GB"/>
        </w:rPr>
        <w:t xml:space="preserve"> audit.</w:t>
      </w:r>
    </w:p>
    <w:p w14:paraId="43B60E44" w14:textId="77777777" w:rsidR="0049291D" w:rsidRPr="004F48B3" w:rsidRDefault="0049291D" w:rsidP="00700FC0">
      <w:pPr>
        <w:tabs>
          <w:tab w:val="left" w:pos="720"/>
          <w:tab w:val="left" w:pos="1440"/>
        </w:tabs>
        <w:ind w:left="360"/>
        <w:jc w:val="both"/>
        <w:rPr>
          <w:rFonts w:cs="Calibri"/>
          <w:bCs/>
          <w:sz w:val="22"/>
          <w:szCs w:val="22"/>
          <w:lang w:val="en-GB"/>
        </w:rPr>
      </w:pPr>
    </w:p>
    <w:p w14:paraId="20F836E8" w14:textId="77777777" w:rsidR="00D0630A" w:rsidRPr="004F48B3" w:rsidRDefault="008E3747" w:rsidP="00700FC0">
      <w:pPr>
        <w:numPr>
          <w:ilvl w:val="0"/>
          <w:numId w:val="14"/>
        </w:numPr>
        <w:tabs>
          <w:tab w:val="left" w:pos="720"/>
          <w:tab w:val="left" w:pos="1440"/>
        </w:tabs>
        <w:ind w:left="0" w:hanging="720"/>
        <w:jc w:val="both"/>
        <w:rPr>
          <w:rFonts w:cs="Calibri"/>
          <w:b/>
          <w:bCs/>
          <w:sz w:val="22"/>
          <w:szCs w:val="22"/>
          <w:lang w:val="en-GB"/>
        </w:rPr>
      </w:pPr>
      <w:r w:rsidRPr="004F48B3">
        <w:rPr>
          <w:rFonts w:cs="Calibri"/>
          <w:b/>
          <w:bCs/>
          <w:sz w:val="22"/>
          <w:szCs w:val="22"/>
          <w:lang w:val="en-GB"/>
        </w:rPr>
        <w:t>Fee</w:t>
      </w:r>
      <w:r w:rsidR="00E31FC9" w:rsidRPr="004F48B3">
        <w:rPr>
          <w:rFonts w:cs="Calibri"/>
          <w:b/>
          <w:bCs/>
          <w:sz w:val="22"/>
          <w:szCs w:val="22"/>
          <w:lang w:val="en-GB"/>
        </w:rPr>
        <w:t>s</w:t>
      </w:r>
    </w:p>
    <w:p w14:paraId="0100013B" w14:textId="7DDE9B77" w:rsidR="00CA75B8" w:rsidRPr="004F48B3" w:rsidRDefault="00CA75B8" w:rsidP="00700FC0">
      <w:pPr>
        <w:numPr>
          <w:ilvl w:val="1"/>
          <w:numId w:val="10"/>
        </w:numPr>
        <w:tabs>
          <w:tab w:val="left" w:pos="720"/>
          <w:tab w:val="left" w:pos="1440"/>
        </w:tabs>
        <w:ind w:left="0" w:hanging="720"/>
        <w:jc w:val="both"/>
        <w:rPr>
          <w:rFonts w:cs="Calibri"/>
          <w:sz w:val="22"/>
          <w:szCs w:val="22"/>
          <w:lang w:val="en-GB"/>
        </w:rPr>
      </w:pPr>
      <w:r w:rsidRPr="004F48B3">
        <w:rPr>
          <w:rFonts w:cs="Calibri"/>
          <w:sz w:val="22"/>
          <w:szCs w:val="22"/>
          <w:lang w:val="en-GB"/>
        </w:rPr>
        <w:t xml:space="preserve">An initial fee is charged </w:t>
      </w:r>
      <w:r w:rsidR="004262F6" w:rsidRPr="004F48B3">
        <w:rPr>
          <w:rFonts w:cs="Calibri"/>
          <w:sz w:val="22"/>
          <w:szCs w:val="22"/>
          <w:lang w:val="en-GB"/>
        </w:rPr>
        <w:t xml:space="preserve">upon </w:t>
      </w:r>
      <w:r w:rsidR="00D15240" w:rsidRPr="004F48B3">
        <w:rPr>
          <w:rFonts w:cs="Calibri"/>
          <w:sz w:val="22"/>
          <w:szCs w:val="22"/>
          <w:lang w:val="en-GB"/>
        </w:rPr>
        <w:t xml:space="preserve">filing </w:t>
      </w:r>
      <w:r w:rsidR="004F30A6" w:rsidRPr="004F48B3">
        <w:rPr>
          <w:rFonts w:cs="Calibri"/>
          <w:sz w:val="22"/>
          <w:szCs w:val="22"/>
          <w:lang w:val="en-GB"/>
        </w:rPr>
        <w:t>a</w:t>
      </w:r>
      <w:r w:rsidR="5AF0BD46" w:rsidRPr="004F48B3">
        <w:rPr>
          <w:rFonts w:cs="Calibri"/>
          <w:sz w:val="22"/>
          <w:szCs w:val="22"/>
          <w:lang w:val="en-GB"/>
        </w:rPr>
        <w:t xml:space="preserve"> Letter of Intent </w:t>
      </w:r>
      <w:r w:rsidRPr="004F48B3" w:rsidDel="004262F6">
        <w:rPr>
          <w:rFonts w:cs="Calibri"/>
          <w:sz w:val="22"/>
          <w:szCs w:val="22"/>
          <w:lang w:val="en-GB"/>
        </w:rPr>
        <w:t>to apply</w:t>
      </w:r>
      <w:r w:rsidRPr="004F48B3">
        <w:rPr>
          <w:rFonts w:cs="Calibri"/>
          <w:sz w:val="22"/>
          <w:szCs w:val="22"/>
          <w:lang w:val="en-GB"/>
        </w:rPr>
        <w:t xml:space="preserve">  for</w:t>
      </w:r>
      <w:r w:rsidR="004F30A6" w:rsidRPr="004F48B3">
        <w:rPr>
          <w:rFonts w:cs="Calibri"/>
          <w:sz w:val="22"/>
          <w:szCs w:val="22"/>
          <w:lang w:val="en-GB"/>
        </w:rPr>
        <w:t xml:space="preserve"> </w:t>
      </w:r>
      <w:r w:rsidRPr="004F48B3">
        <w:rPr>
          <w:rFonts w:cs="Calibri"/>
          <w:sz w:val="22"/>
          <w:szCs w:val="22"/>
          <w:lang w:val="en-GB"/>
        </w:rPr>
        <w:t xml:space="preserve">WMDA </w:t>
      </w:r>
      <w:r w:rsidR="0098798F" w:rsidRPr="004F48B3">
        <w:rPr>
          <w:rFonts w:cs="Calibri"/>
          <w:sz w:val="22"/>
          <w:szCs w:val="22"/>
          <w:lang w:val="en-GB"/>
        </w:rPr>
        <w:t>certification</w:t>
      </w:r>
      <w:r w:rsidR="004F30A6" w:rsidRPr="004F48B3">
        <w:rPr>
          <w:rFonts w:cs="Calibri"/>
          <w:sz w:val="22"/>
          <w:szCs w:val="22"/>
          <w:lang w:val="en-GB"/>
        </w:rPr>
        <w:t>,</w:t>
      </w:r>
      <w:r w:rsidR="0098798F" w:rsidRPr="004F48B3">
        <w:rPr>
          <w:rFonts w:cs="Calibri"/>
          <w:sz w:val="22"/>
          <w:szCs w:val="22"/>
          <w:lang w:val="en-GB"/>
        </w:rPr>
        <w:t xml:space="preserve"> qualification</w:t>
      </w:r>
      <w:r w:rsidRPr="004F48B3">
        <w:rPr>
          <w:rFonts w:cs="Calibri"/>
          <w:sz w:val="22"/>
          <w:szCs w:val="22"/>
          <w:lang w:val="en-GB"/>
        </w:rPr>
        <w:t xml:space="preserve">. </w:t>
      </w:r>
      <w:r w:rsidR="00E3442B" w:rsidRPr="004F48B3">
        <w:rPr>
          <w:rFonts w:cs="Calibri"/>
          <w:sz w:val="22"/>
          <w:szCs w:val="22"/>
          <w:lang w:val="en-GB"/>
        </w:rPr>
        <w:t>Registry owes t</w:t>
      </w:r>
      <w:r w:rsidRPr="004F48B3">
        <w:rPr>
          <w:rFonts w:cs="Calibri"/>
          <w:sz w:val="22"/>
          <w:szCs w:val="22"/>
          <w:lang w:val="en-GB"/>
        </w:rPr>
        <w:t xml:space="preserve">his fee </w:t>
      </w:r>
      <w:r w:rsidR="00E3442B" w:rsidRPr="004F48B3">
        <w:rPr>
          <w:rFonts w:cs="Calibri"/>
          <w:sz w:val="22"/>
          <w:szCs w:val="22"/>
          <w:lang w:val="en-GB"/>
        </w:rPr>
        <w:t>to WMDA</w:t>
      </w:r>
      <w:r w:rsidRPr="004F48B3">
        <w:rPr>
          <w:rFonts w:cs="Calibri"/>
          <w:sz w:val="22"/>
          <w:szCs w:val="22"/>
          <w:lang w:val="en-GB"/>
        </w:rPr>
        <w:t xml:space="preserve"> at the time the </w:t>
      </w:r>
      <w:r w:rsidR="08B4F951" w:rsidRPr="004F48B3">
        <w:rPr>
          <w:rFonts w:cs="Calibri"/>
          <w:sz w:val="22"/>
          <w:szCs w:val="22"/>
          <w:lang w:val="en-GB"/>
        </w:rPr>
        <w:t>application</w:t>
      </w:r>
      <w:r w:rsidRPr="004F48B3">
        <w:rPr>
          <w:rFonts w:cs="Calibri"/>
          <w:sz w:val="22"/>
          <w:szCs w:val="22"/>
          <w:lang w:val="en-GB"/>
        </w:rPr>
        <w:t xml:space="preserve"> is </w:t>
      </w:r>
      <w:r w:rsidR="08B4F951" w:rsidRPr="004F48B3">
        <w:rPr>
          <w:rFonts w:cs="Calibri"/>
          <w:sz w:val="22"/>
          <w:szCs w:val="22"/>
          <w:lang w:val="en-GB"/>
        </w:rPr>
        <w:t>submitted to</w:t>
      </w:r>
      <w:r w:rsidRPr="004F48B3">
        <w:rPr>
          <w:rFonts w:cs="Calibri"/>
          <w:sz w:val="22"/>
          <w:szCs w:val="22"/>
          <w:lang w:val="en-GB"/>
        </w:rPr>
        <w:t xml:space="preserve"> WMDA. This fee can be found in the WMDA price list on </w:t>
      </w:r>
      <w:r w:rsidR="007863DC" w:rsidRPr="004F48B3">
        <w:rPr>
          <w:rFonts w:cs="Calibri"/>
          <w:sz w:val="22"/>
          <w:szCs w:val="22"/>
          <w:lang w:val="en-GB"/>
        </w:rPr>
        <w:t xml:space="preserve">WMDA </w:t>
      </w:r>
      <w:r w:rsidRPr="004F48B3">
        <w:rPr>
          <w:rFonts w:cs="Calibri"/>
          <w:sz w:val="22"/>
          <w:szCs w:val="22"/>
          <w:lang w:val="en-GB"/>
        </w:rPr>
        <w:t xml:space="preserve">Share. </w:t>
      </w:r>
    </w:p>
    <w:p w14:paraId="4818B843" w14:textId="5FFF30DF" w:rsidR="00CA75B8" w:rsidRPr="004F48B3" w:rsidRDefault="00264F7D" w:rsidP="00700FC0">
      <w:pPr>
        <w:numPr>
          <w:ilvl w:val="1"/>
          <w:numId w:val="10"/>
        </w:numPr>
        <w:ind w:left="0" w:hanging="720"/>
        <w:jc w:val="both"/>
        <w:rPr>
          <w:rFonts w:cs="Calibri"/>
          <w:sz w:val="22"/>
          <w:szCs w:val="22"/>
          <w:lang w:val="en-GB"/>
        </w:rPr>
      </w:pPr>
      <w:r w:rsidRPr="004F48B3">
        <w:rPr>
          <w:rFonts w:cs="Calibri"/>
          <w:sz w:val="22"/>
          <w:szCs w:val="22"/>
          <w:lang w:val="en-GB"/>
        </w:rPr>
        <w:t xml:space="preserve">The </w:t>
      </w:r>
      <w:r w:rsidR="0091001F" w:rsidRPr="004F48B3">
        <w:rPr>
          <w:rFonts w:cs="Calibri"/>
          <w:sz w:val="22"/>
          <w:szCs w:val="22"/>
          <w:lang w:val="en-GB"/>
        </w:rPr>
        <w:t>R</w:t>
      </w:r>
      <w:r w:rsidRPr="004F48B3">
        <w:rPr>
          <w:rFonts w:cs="Calibri"/>
          <w:sz w:val="22"/>
          <w:szCs w:val="22"/>
          <w:lang w:val="en-GB"/>
        </w:rPr>
        <w:t xml:space="preserve">egistry does not pay for reviewer travel and lodging </w:t>
      </w:r>
      <w:r w:rsidR="00586C35" w:rsidRPr="004F48B3">
        <w:rPr>
          <w:rFonts w:cs="Calibri"/>
          <w:sz w:val="22"/>
          <w:szCs w:val="22"/>
          <w:lang w:val="en-GB"/>
        </w:rPr>
        <w:t>during</w:t>
      </w:r>
      <w:r w:rsidRPr="004F48B3">
        <w:rPr>
          <w:rFonts w:cs="Calibri"/>
          <w:sz w:val="22"/>
          <w:szCs w:val="22"/>
          <w:lang w:val="en-GB"/>
        </w:rPr>
        <w:t xml:space="preserve"> on-site inspections</w:t>
      </w:r>
      <w:r w:rsidR="00586C35" w:rsidRPr="004F48B3">
        <w:rPr>
          <w:rFonts w:cs="Calibri"/>
          <w:sz w:val="22"/>
          <w:szCs w:val="22"/>
          <w:lang w:val="en-GB"/>
        </w:rPr>
        <w:t xml:space="preserve"> required for accreditation</w:t>
      </w:r>
      <w:r w:rsidRPr="004F48B3">
        <w:rPr>
          <w:rFonts w:cs="Calibri"/>
          <w:sz w:val="22"/>
          <w:szCs w:val="22"/>
          <w:lang w:val="en-GB"/>
        </w:rPr>
        <w:t xml:space="preserve">. </w:t>
      </w:r>
    </w:p>
    <w:p w14:paraId="00299439" w14:textId="506B5C1F" w:rsidR="00CA75B8" w:rsidRPr="004F48B3" w:rsidRDefault="00CA75B8" w:rsidP="00700FC0">
      <w:pPr>
        <w:numPr>
          <w:ilvl w:val="1"/>
          <w:numId w:val="10"/>
        </w:numPr>
        <w:ind w:left="0" w:hanging="720"/>
        <w:jc w:val="both"/>
        <w:rPr>
          <w:rFonts w:cs="Calibri"/>
          <w:sz w:val="22"/>
          <w:szCs w:val="22"/>
          <w:lang w:val="en-GB"/>
        </w:rPr>
      </w:pPr>
      <w:r w:rsidRPr="004F48B3">
        <w:rPr>
          <w:rFonts w:cs="Calibri"/>
          <w:sz w:val="22"/>
          <w:szCs w:val="22"/>
          <w:lang w:val="en-GB"/>
        </w:rPr>
        <w:t>After s</w:t>
      </w:r>
      <w:r w:rsidR="1A957F90" w:rsidRPr="004F48B3">
        <w:rPr>
          <w:rFonts w:cs="Calibri"/>
          <w:sz w:val="22"/>
          <w:szCs w:val="22"/>
          <w:lang w:val="en-GB"/>
        </w:rPr>
        <w:t>ubmitting a first application</w:t>
      </w:r>
      <w:r w:rsidRPr="004F48B3">
        <w:rPr>
          <w:rFonts w:cs="Calibri"/>
          <w:sz w:val="22"/>
          <w:szCs w:val="22"/>
          <w:lang w:val="en-GB"/>
        </w:rPr>
        <w:t xml:space="preserve"> </w:t>
      </w:r>
      <w:r w:rsidR="5A34EA9E" w:rsidRPr="004F48B3">
        <w:rPr>
          <w:rFonts w:cs="Calibri"/>
          <w:sz w:val="22"/>
          <w:szCs w:val="22"/>
          <w:lang w:val="en-GB"/>
        </w:rPr>
        <w:t>for</w:t>
      </w:r>
      <w:r w:rsidRPr="004F48B3">
        <w:rPr>
          <w:rFonts w:cs="Calibri"/>
          <w:sz w:val="22"/>
          <w:szCs w:val="22"/>
          <w:lang w:val="en-GB"/>
        </w:rPr>
        <w:t xml:space="preserve"> </w:t>
      </w:r>
      <w:r w:rsidR="0098798F" w:rsidRPr="004F48B3">
        <w:rPr>
          <w:rFonts w:cs="Calibri"/>
          <w:sz w:val="22"/>
          <w:szCs w:val="22"/>
          <w:lang w:val="en-GB"/>
        </w:rPr>
        <w:t>certification / qualification / accreditation</w:t>
      </w:r>
      <w:r w:rsidRPr="004F48B3">
        <w:rPr>
          <w:rFonts w:cs="Calibri"/>
          <w:sz w:val="22"/>
          <w:szCs w:val="22"/>
          <w:lang w:val="en-GB"/>
        </w:rPr>
        <w:t>, an annual fee will be charged (ongoing fee). The fee is billed in January of each year on the annual WMDA invoice.</w:t>
      </w:r>
    </w:p>
    <w:p w14:paraId="7620E2FF" w14:textId="02E27447" w:rsidR="00586C35" w:rsidRPr="004F48B3" w:rsidRDefault="007863DC" w:rsidP="00700FC0">
      <w:pPr>
        <w:numPr>
          <w:ilvl w:val="1"/>
          <w:numId w:val="10"/>
        </w:numPr>
        <w:tabs>
          <w:tab w:val="left" w:pos="720"/>
          <w:tab w:val="left" w:pos="1440"/>
        </w:tabs>
        <w:ind w:left="0" w:hanging="720"/>
        <w:jc w:val="both"/>
        <w:rPr>
          <w:rFonts w:cs="Calibri"/>
          <w:b/>
          <w:bCs/>
          <w:sz w:val="22"/>
          <w:szCs w:val="22"/>
          <w:lang w:val="en-GB"/>
        </w:rPr>
      </w:pPr>
      <w:r w:rsidRPr="004F48B3">
        <w:rPr>
          <w:rFonts w:cs="Calibri"/>
          <w:sz w:val="22"/>
          <w:szCs w:val="22"/>
          <w:lang w:val="en-GB"/>
        </w:rPr>
        <w:t>All f</w:t>
      </w:r>
      <w:r w:rsidR="008F79BD" w:rsidRPr="004F48B3">
        <w:rPr>
          <w:rFonts w:cs="Calibri"/>
          <w:sz w:val="22"/>
          <w:szCs w:val="22"/>
          <w:lang w:val="en-GB"/>
        </w:rPr>
        <w:t>ees</w:t>
      </w:r>
      <w:r w:rsidRPr="004F48B3">
        <w:rPr>
          <w:rFonts w:cs="Calibri"/>
          <w:sz w:val="22"/>
          <w:szCs w:val="22"/>
          <w:lang w:val="en-GB"/>
        </w:rPr>
        <w:t xml:space="preserve"> applicable</w:t>
      </w:r>
      <w:r w:rsidR="008F79BD" w:rsidRPr="004F48B3">
        <w:rPr>
          <w:rFonts w:cs="Calibri"/>
          <w:sz w:val="22"/>
          <w:szCs w:val="22"/>
          <w:lang w:val="en-GB"/>
        </w:rPr>
        <w:t xml:space="preserve"> to</w:t>
      </w:r>
      <w:r w:rsidRPr="004F48B3">
        <w:rPr>
          <w:rFonts w:cs="Calibri"/>
          <w:sz w:val="22"/>
          <w:szCs w:val="22"/>
          <w:lang w:val="en-GB"/>
        </w:rPr>
        <w:t xml:space="preserve"> the WMDA Certification Scheme</w:t>
      </w:r>
      <w:r w:rsidR="008F79BD" w:rsidRPr="004F48B3">
        <w:rPr>
          <w:rFonts w:cs="Calibri"/>
          <w:sz w:val="22"/>
          <w:szCs w:val="22"/>
          <w:lang w:val="en-GB"/>
        </w:rPr>
        <w:t xml:space="preserve"> are described </w:t>
      </w:r>
      <w:r w:rsidR="00FC2AFB" w:rsidRPr="004F48B3">
        <w:rPr>
          <w:rFonts w:cs="Calibri"/>
          <w:sz w:val="22"/>
          <w:szCs w:val="22"/>
          <w:lang w:val="en-GB"/>
        </w:rPr>
        <w:t>publicly</w:t>
      </w:r>
      <w:r w:rsidR="008F79BD" w:rsidRPr="004F48B3">
        <w:rPr>
          <w:rFonts w:cs="Calibri"/>
          <w:sz w:val="22"/>
          <w:szCs w:val="22"/>
          <w:lang w:val="en-GB"/>
        </w:rPr>
        <w:t xml:space="preserve"> on </w:t>
      </w:r>
      <w:r w:rsidR="00CE56BD">
        <w:rPr>
          <w:rFonts w:cs="Calibri"/>
          <w:sz w:val="22"/>
          <w:szCs w:val="22"/>
          <w:lang w:val="en-GB"/>
        </w:rPr>
        <w:t>the WMDA web site</w:t>
      </w:r>
      <w:r w:rsidR="008F79BD" w:rsidRPr="004F48B3">
        <w:rPr>
          <w:rFonts w:cs="Calibri"/>
          <w:sz w:val="22"/>
          <w:szCs w:val="22"/>
          <w:lang w:val="en-GB"/>
        </w:rPr>
        <w:t>.</w:t>
      </w:r>
      <w:r w:rsidR="003C49A1" w:rsidRPr="004F48B3">
        <w:rPr>
          <w:rFonts w:cs="Calibri"/>
          <w:sz w:val="22"/>
          <w:szCs w:val="22"/>
          <w:lang w:val="en-GB"/>
        </w:rPr>
        <w:t xml:space="preserve"> WMDA may change </w:t>
      </w:r>
      <w:r w:rsidR="00E3442B" w:rsidRPr="004F48B3">
        <w:rPr>
          <w:rFonts w:cs="Calibri"/>
          <w:sz w:val="22"/>
          <w:szCs w:val="22"/>
          <w:lang w:val="en-GB"/>
        </w:rPr>
        <w:t xml:space="preserve">these </w:t>
      </w:r>
      <w:r w:rsidR="003C49A1" w:rsidRPr="004F48B3">
        <w:rPr>
          <w:rFonts w:cs="Calibri"/>
          <w:sz w:val="22"/>
          <w:szCs w:val="22"/>
          <w:lang w:val="en-GB"/>
        </w:rPr>
        <w:t xml:space="preserve">fees </w:t>
      </w:r>
      <w:r w:rsidR="00D15240" w:rsidRPr="004F48B3">
        <w:rPr>
          <w:rFonts w:cs="Calibri"/>
          <w:sz w:val="22"/>
          <w:szCs w:val="22"/>
          <w:lang w:val="en-GB"/>
        </w:rPr>
        <w:t>by giving</w:t>
      </w:r>
      <w:r w:rsidR="00E3442B" w:rsidRPr="004F48B3">
        <w:rPr>
          <w:rFonts w:cs="Calibri"/>
          <w:sz w:val="22"/>
          <w:szCs w:val="22"/>
          <w:lang w:val="en-GB"/>
        </w:rPr>
        <w:t xml:space="preserve"> </w:t>
      </w:r>
      <w:r w:rsidR="68B7E39B" w:rsidRPr="004F48B3">
        <w:rPr>
          <w:rFonts w:cs="Calibri"/>
          <w:sz w:val="22"/>
          <w:szCs w:val="22"/>
          <w:lang w:val="en-GB"/>
        </w:rPr>
        <w:t>1</w:t>
      </w:r>
      <w:r w:rsidR="000162E0" w:rsidRPr="004F48B3">
        <w:rPr>
          <w:rFonts w:cs="Calibri"/>
          <w:sz w:val="22"/>
          <w:szCs w:val="22"/>
          <w:lang w:val="en-GB"/>
        </w:rPr>
        <w:t xml:space="preserve"> </w:t>
      </w:r>
      <w:r w:rsidR="00E41D1F" w:rsidRPr="004F48B3">
        <w:rPr>
          <w:rFonts w:cs="Calibri"/>
          <w:sz w:val="22"/>
          <w:szCs w:val="22"/>
          <w:lang w:val="en-GB"/>
        </w:rPr>
        <w:t>month</w:t>
      </w:r>
      <w:r w:rsidR="003D4705">
        <w:rPr>
          <w:rFonts w:cs="Calibri"/>
          <w:sz w:val="22"/>
          <w:szCs w:val="22"/>
          <w:lang w:val="en-GB"/>
        </w:rPr>
        <w:t>’</w:t>
      </w:r>
      <w:r w:rsidR="00E41D1F" w:rsidRPr="004F48B3">
        <w:rPr>
          <w:rFonts w:cs="Calibri"/>
          <w:sz w:val="22"/>
          <w:szCs w:val="22"/>
          <w:lang w:val="en-GB"/>
        </w:rPr>
        <w:t>s notice</w:t>
      </w:r>
      <w:r w:rsidR="00CA75B8" w:rsidRPr="004F48B3">
        <w:rPr>
          <w:rFonts w:cs="Calibri"/>
          <w:sz w:val="22"/>
          <w:szCs w:val="22"/>
          <w:lang w:val="en-GB"/>
        </w:rPr>
        <w:t>.</w:t>
      </w:r>
    </w:p>
    <w:p w14:paraId="64FE2386" w14:textId="77777777" w:rsidR="0049291D" w:rsidRPr="004F48B3" w:rsidRDefault="0049291D" w:rsidP="00700FC0">
      <w:pPr>
        <w:tabs>
          <w:tab w:val="left" w:pos="720"/>
          <w:tab w:val="left" w:pos="1440"/>
        </w:tabs>
        <w:jc w:val="both"/>
        <w:rPr>
          <w:rFonts w:cs="Calibri"/>
          <w:b/>
          <w:bCs/>
          <w:sz w:val="22"/>
          <w:szCs w:val="22"/>
          <w:lang w:val="en-GB"/>
        </w:rPr>
      </w:pPr>
    </w:p>
    <w:p w14:paraId="66DDC9DD" w14:textId="77777777" w:rsidR="00586C35" w:rsidRPr="004F48B3" w:rsidRDefault="00EC5134" w:rsidP="00700FC0">
      <w:pPr>
        <w:numPr>
          <w:ilvl w:val="0"/>
          <w:numId w:val="10"/>
        </w:numPr>
        <w:tabs>
          <w:tab w:val="left" w:pos="720"/>
          <w:tab w:val="left" w:pos="1440"/>
        </w:tabs>
        <w:ind w:left="0" w:hanging="720"/>
        <w:jc w:val="both"/>
        <w:rPr>
          <w:rFonts w:cs="Calibri"/>
          <w:bCs/>
          <w:sz w:val="22"/>
          <w:szCs w:val="22"/>
          <w:lang w:val="en-GB"/>
        </w:rPr>
      </w:pPr>
      <w:r w:rsidRPr="004F48B3">
        <w:rPr>
          <w:rFonts w:cs="Calibri"/>
          <w:b/>
          <w:bCs/>
          <w:sz w:val="22"/>
          <w:szCs w:val="22"/>
          <w:lang w:val="en-GB"/>
        </w:rPr>
        <w:t>Governing law and jurisdiction</w:t>
      </w:r>
    </w:p>
    <w:p w14:paraId="3DE07DAC" w14:textId="7EAD1748" w:rsidR="00543819" w:rsidRPr="004F48B3" w:rsidRDefault="00543819" w:rsidP="00700FC0">
      <w:pPr>
        <w:numPr>
          <w:ilvl w:val="1"/>
          <w:numId w:val="10"/>
        </w:numPr>
        <w:tabs>
          <w:tab w:val="left" w:pos="720"/>
          <w:tab w:val="left" w:pos="1440"/>
        </w:tabs>
        <w:ind w:left="0" w:hanging="720"/>
        <w:jc w:val="both"/>
        <w:rPr>
          <w:rFonts w:cs="Calibri"/>
          <w:bCs/>
          <w:sz w:val="22"/>
          <w:szCs w:val="22"/>
          <w:lang w:val="en-GB"/>
        </w:rPr>
      </w:pPr>
      <w:r w:rsidRPr="004F48B3">
        <w:rPr>
          <w:rFonts w:cs="Calibri"/>
          <w:bCs/>
          <w:sz w:val="22"/>
          <w:szCs w:val="22"/>
          <w:lang w:val="en-GB"/>
        </w:rPr>
        <w:t xml:space="preserve">The </w:t>
      </w:r>
      <w:r w:rsidR="00907066" w:rsidRPr="004F48B3">
        <w:rPr>
          <w:rFonts w:cs="Calibri"/>
          <w:bCs/>
          <w:sz w:val="22"/>
          <w:szCs w:val="22"/>
          <w:lang w:val="en-GB"/>
        </w:rPr>
        <w:t xml:space="preserve">Certification </w:t>
      </w:r>
      <w:r w:rsidR="004262F6" w:rsidRPr="004F48B3">
        <w:rPr>
          <w:rFonts w:cs="Calibri"/>
          <w:bCs/>
          <w:sz w:val="22"/>
          <w:szCs w:val="22"/>
          <w:lang w:val="en-GB"/>
        </w:rPr>
        <w:t>A</w:t>
      </w:r>
      <w:r w:rsidRPr="004F48B3">
        <w:rPr>
          <w:rFonts w:cs="Calibri"/>
          <w:bCs/>
          <w:sz w:val="22"/>
          <w:szCs w:val="22"/>
          <w:lang w:val="en-GB"/>
        </w:rPr>
        <w:t xml:space="preserve">greement is governed by the laws of the Netherlands. Any dispute related to this </w:t>
      </w:r>
      <w:r w:rsidR="00907066" w:rsidRPr="004F48B3">
        <w:rPr>
          <w:rFonts w:cs="Calibri"/>
          <w:bCs/>
          <w:sz w:val="22"/>
          <w:szCs w:val="22"/>
          <w:lang w:val="en-GB"/>
        </w:rPr>
        <w:t xml:space="preserve">Certification </w:t>
      </w:r>
      <w:r w:rsidR="004262F6" w:rsidRPr="004F48B3">
        <w:rPr>
          <w:rFonts w:cs="Calibri"/>
          <w:bCs/>
          <w:sz w:val="22"/>
          <w:szCs w:val="22"/>
          <w:lang w:val="en-GB"/>
        </w:rPr>
        <w:t>A</w:t>
      </w:r>
      <w:r w:rsidRPr="004F48B3">
        <w:rPr>
          <w:rFonts w:cs="Calibri"/>
          <w:bCs/>
          <w:sz w:val="22"/>
          <w:szCs w:val="22"/>
          <w:lang w:val="en-GB"/>
        </w:rPr>
        <w:t>greement, whether</w:t>
      </w:r>
      <w:r w:rsidR="004262F6" w:rsidRPr="004F48B3">
        <w:rPr>
          <w:rFonts w:cs="Calibri"/>
          <w:bCs/>
          <w:sz w:val="22"/>
          <w:szCs w:val="22"/>
          <w:lang w:val="en-GB"/>
        </w:rPr>
        <w:t xml:space="preserve"> in</w:t>
      </w:r>
      <w:r w:rsidRPr="004F48B3">
        <w:rPr>
          <w:rFonts w:cs="Calibri"/>
          <w:bCs/>
          <w:sz w:val="22"/>
          <w:szCs w:val="22"/>
          <w:lang w:val="en-GB"/>
        </w:rPr>
        <w:t xml:space="preserve"> contract</w:t>
      </w:r>
      <w:r w:rsidR="004262F6" w:rsidRPr="004F48B3">
        <w:rPr>
          <w:rFonts w:cs="Calibri"/>
          <w:bCs/>
          <w:sz w:val="22"/>
          <w:szCs w:val="22"/>
          <w:lang w:val="en-GB"/>
        </w:rPr>
        <w:t>, tort, or otherwise</w:t>
      </w:r>
      <w:r w:rsidRPr="004F48B3">
        <w:rPr>
          <w:rFonts w:cs="Calibri"/>
          <w:bCs/>
          <w:sz w:val="22"/>
          <w:szCs w:val="22"/>
          <w:lang w:val="en-GB"/>
        </w:rPr>
        <w:t xml:space="preserve">, </w:t>
      </w:r>
      <w:r w:rsidR="00043157">
        <w:rPr>
          <w:rFonts w:cs="Calibri"/>
          <w:bCs/>
          <w:sz w:val="22"/>
          <w:szCs w:val="22"/>
          <w:lang w:val="en-GB"/>
        </w:rPr>
        <w:t>shall</w:t>
      </w:r>
      <w:r w:rsidRPr="004F48B3">
        <w:rPr>
          <w:rFonts w:cs="Calibri"/>
          <w:bCs/>
          <w:sz w:val="22"/>
          <w:szCs w:val="22"/>
          <w:lang w:val="en-GB"/>
        </w:rPr>
        <w:t xml:space="preserve"> be</w:t>
      </w:r>
      <w:r w:rsidR="004262F6" w:rsidRPr="004F48B3">
        <w:rPr>
          <w:rFonts w:cs="Calibri"/>
          <w:bCs/>
          <w:sz w:val="22"/>
          <w:szCs w:val="22"/>
          <w:lang w:val="en-GB"/>
        </w:rPr>
        <w:t xml:space="preserve"> brought</w:t>
      </w:r>
      <w:r w:rsidRPr="004F48B3">
        <w:rPr>
          <w:rFonts w:cs="Calibri"/>
          <w:bCs/>
          <w:sz w:val="22"/>
          <w:szCs w:val="22"/>
          <w:lang w:val="en-GB"/>
        </w:rPr>
        <w:t xml:space="preserve"> exclusively before the courts of The Hague in the Netherlands. </w:t>
      </w:r>
    </w:p>
    <w:p w14:paraId="64D98DCF" w14:textId="77777777" w:rsidR="0049291D" w:rsidRPr="004F48B3" w:rsidRDefault="0049291D" w:rsidP="00700FC0">
      <w:pPr>
        <w:tabs>
          <w:tab w:val="left" w:pos="720"/>
          <w:tab w:val="left" w:pos="1440"/>
        </w:tabs>
        <w:jc w:val="both"/>
        <w:rPr>
          <w:rFonts w:cs="Calibri"/>
          <w:bCs/>
          <w:sz w:val="22"/>
          <w:szCs w:val="22"/>
          <w:lang w:val="en-GB"/>
        </w:rPr>
      </w:pPr>
    </w:p>
    <w:p w14:paraId="6DD73AD0" w14:textId="4D1609A7" w:rsidR="00E31FC9" w:rsidRPr="004F48B3" w:rsidRDefault="00E31FC9" w:rsidP="00700FC0">
      <w:pPr>
        <w:numPr>
          <w:ilvl w:val="0"/>
          <w:numId w:val="10"/>
        </w:numPr>
        <w:tabs>
          <w:tab w:val="left" w:pos="720"/>
          <w:tab w:val="left" w:pos="1440"/>
        </w:tabs>
        <w:ind w:left="0" w:hanging="720"/>
        <w:jc w:val="both"/>
        <w:rPr>
          <w:rFonts w:cs="Calibri"/>
          <w:b/>
          <w:bCs/>
          <w:sz w:val="22"/>
          <w:szCs w:val="22"/>
          <w:lang w:val="en-GB"/>
        </w:rPr>
      </w:pPr>
      <w:r w:rsidRPr="004F48B3">
        <w:rPr>
          <w:rFonts w:cs="Calibri"/>
          <w:b/>
          <w:bCs/>
          <w:sz w:val="22"/>
          <w:szCs w:val="22"/>
          <w:lang w:val="en-GB"/>
        </w:rPr>
        <w:t>Liability, warranty disclaimer, indemnity</w:t>
      </w:r>
    </w:p>
    <w:p w14:paraId="7269FBAB" w14:textId="308AD357" w:rsidR="00564CEA" w:rsidRPr="000F6C29" w:rsidRDefault="00564CEA" w:rsidP="00700FC0">
      <w:pPr>
        <w:numPr>
          <w:ilvl w:val="1"/>
          <w:numId w:val="10"/>
        </w:numPr>
        <w:tabs>
          <w:tab w:val="left" w:pos="720"/>
          <w:tab w:val="left" w:pos="1440"/>
        </w:tabs>
        <w:ind w:left="0" w:hanging="720"/>
        <w:jc w:val="both"/>
        <w:rPr>
          <w:rFonts w:cs="Calibri"/>
          <w:bCs/>
          <w:sz w:val="22"/>
          <w:szCs w:val="22"/>
          <w:lang w:val="en-GB"/>
        </w:rPr>
      </w:pPr>
      <w:r w:rsidRPr="00E41D1F">
        <w:rPr>
          <w:rFonts w:cs="Calibri"/>
          <w:bCs/>
          <w:sz w:val="22"/>
          <w:szCs w:val="22"/>
          <w:lang w:val="en-GB"/>
        </w:rPr>
        <w:t xml:space="preserve">A grant of </w:t>
      </w:r>
      <w:r w:rsidRPr="00E41D1F">
        <w:rPr>
          <w:rFonts w:cs="Calibri"/>
          <w:sz w:val="22"/>
          <w:szCs w:val="22"/>
          <w:lang w:val="en-GB"/>
        </w:rPr>
        <w:t>certification / qualification / accreditation</w:t>
      </w:r>
      <w:r w:rsidRPr="00E41D1F">
        <w:rPr>
          <w:rFonts w:cs="Calibri"/>
          <w:bCs/>
          <w:sz w:val="22"/>
          <w:szCs w:val="22"/>
          <w:lang w:val="en-GB"/>
        </w:rPr>
        <w:t xml:space="preserve"> by WMDA is recognition of Registry’s performance at the time of assessment by WMDA; </w:t>
      </w:r>
      <w:r w:rsidRPr="00E41D1F">
        <w:rPr>
          <w:rFonts w:cs="Calibri"/>
          <w:sz w:val="22"/>
          <w:szCs w:val="22"/>
          <w:lang w:val="en-GB"/>
        </w:rPr>
        <w:t>certification / qualification / accreditation</w:t>
      </w:r>
      <w:r w:rsidRPr="00E41D1F">
        <w:rPr>
          <w:rFonts w:cs="Calibri"/>
          <w:bCs/>
          <w:sz w:val="22"/>
          <w:szCs w:val="22"/>
          <w:lang w:val="en-GB"/>
        </w:rPr>
        <w:t xml:space="preserve"> does not constitute a warranty of complete or continuous compliance</w:t>
      </w:r>
      <w:r w:rsidR="00AF3A0B" w:rsidRPr="00E41D1F">
        <w:rPr>
          <w:rFonts w:cs="Calibri"/>
          <w:bCs/>
          <w:sz w:val="22"/>
          <w:szCs w:val="22"/>
          <w:lang w:val="en-GB"/>
        </w:rPr>
        <w:t xml:space="preserve"> with the </w:t>
      </w:r>
      <w:r w:rsidR="00AF3A0B" w:rsidRPr="000F6C29">
        <w:rPr>
          <w:rFonts w:cs="Calibri"/>
          <w:bCs/>
          <w:sz w:val="22"/>
          <w:szCs w:val="22"/>
          <w:lang w:val="en-GB"/>
        </w:rPr>
        <w:t>Certification Scheme</w:t>
      </w:r>
      <w:r w:rsidRPr="000F6C29">
        <w:rPr>
          <w:rFonts w:cs="Calibri"/>
          <w:bCs/>
          <w:sz w:val="22"/>
          <w:szCs w:val="22"/>
          <w:lang w:val="en-GB"/>
        </w:rPr>
        <w:t>.</w:t>
      </w:r>
    </w:p>
    <w:p w14:paraId="18F653B5" w14:textId="6B111288" w:rsidR="00B0041E" w:rsidRPr="00E41D1F" w:rsidRDefault="00B0041E" w:rsidP="00700FC0">
      <w:pPr>
        <w:numPr>
          <w:ilvl w:val="1"/>
          <w:numId w:val="10"/>
        </w:numPr>
        <w:tabs>
          <w:tab w:val="left" w:pos="720"/>
          <w:tab w:val="left" w:pos="1440"/>
        </w:tabs>
        <w:ind w:left="0" w:hanging="720"/>
        <w:jc w:val="both"/>
        <w:rPr>
          <w:rFonts w:cs="Calibri"/>
          <w:bCs/>
          <w:sz w:val="22"/>
          <w:szCs w:val="22"/>
          <w:lang w:val="en-GB"/>
        </w:rPr>
      </w:pPr>
      <w:r w:rsidRPr="00E41D1F">
        <w:rPr>
          <w:rFonts w:cs="Calibri"/>
          <w:bCs/>
          <w:sz w:val="22"/>
          <w:szCs w:val="22"/>
          <w:lang w:val="en-GB"/>
        </w:rPr>
        <w:lastRenderedPageBreak/>
        <w:t xml:space="preserve">WMDA shall not in any circumstances have any liability for any losses or damages which may be suffered by Registry as a result of the </w:t>
      </w:r>
      <w:r w:rsidR="004262F6" w:rsidRPr="00E41D1F">
        <w:rPr>
          <w:rFonts w:cs="Calibri"/>
          <w:bCs/>
          <w:sz w:val="22"/>
          <w:szCs w:val="22"/>
          <w:lang w:val="en-GB"/>
        </w:rPr>
        <w:t xml:space="preserve">WMDA </w:t>
      </w:r>
      <w:r w:rsidR="001A26AA" w:rsidRPr="00E41D1F">
        <w:rPr>
          <w:rFonts w:cs="Calibri"/>
          <w:bCs/>
          <w:sz w:val="22"/>
          <w:szCs w:val="22"/>
          <w:lang w:val="en-GB"/>
        </w:rPr>
        <w:t>Certification Scheme</w:t>
      </w:r>
      <w:r w:rsidRPr="00E41D1F">
        <w:rPr>
          <w:rFonts w:cs="Calibri"/>
          <w:bCs/>
          <w:sz w:val="22"/>
          <w:szCs w:val="22"/>
          <w:lang w:val="en-GB"/>
        </w:rPr>
        <w:t>.</w:t>
      </w:r>
    </w:p>
    <w:p w14:paraId="475F9B42" w14:textId="7CA30C35" w:rsidR="00616375" w:rsidRPr="004F48B3" w:rsidRDefault="00616375" w:rsidP="00700FC0">
      <w:pPr>
        <w:numPr>
          <w:ilvl w:val="1"/>
          <w:numId w:val="10"/>
        </w:numPr>
        <w:tabs>
          <w:tab w:val="left" w:pos="720"/>
          <w:tab w:val="left" w:pos="1440"/>
        </w:tabs>
        <w:ind w:left="0" w:hanging="720"/>
        <w:jc w:val="both"/>
        <w:rPr>
          <w:rFonts w:cs="Calibri"/>
          <w:bCs/>
          <w:sz w:val="22"/>
          <w:szCs w:val="22"/>
          <w:lang w:val="en-GB"/>
        </w:rPr>
      </w:pPr>
      <w:r w:rsidRPr="004F48B3">
        <w:rPr>
          <w:rFonts w:cs="Calibri"/>
          <w:bCs/>
          <w:sz w:val="22"/>
          <w:szCs w:val="22"/>
          <w:lang w:val="en-GB"/>
        </w:rPr>
        <w:t xml:space="preserve">Registry shall indemnify and hold harmless WMDA, its employees, WMDA reviewers and members of the </w:t>
      </w:r>
      <w:bookmarkStart w:id="2" w:name="_Hlk22644225"/>
      <w:r w:rsidRPr="004F48B3">
        <w:rPr>
          <w:rFonts w:cs="Calibri"/>
          <w:bCs/>
          <w:sz w:val="22"/>
          <w:szCs w:val="22"/>
          <w:lang w:val="en-GB"/>
        </w:rPr>
        <w:t xml:space="preserve">WMDA </w:t>
      </w:r>
      <w:bookmarkEnd w:id="2"/>
      <w:r w:rsidR="00653F22">
        <w:rPr>
          <w:rFonts w:cs="Calibri"/>
          <w:bCs/>
          <w:sz w:val="22"/>
          <w:szCs w:val="22"/>
          <w:lang w:val="en-GB"/>
        </w:rPr>
        <w:t>Accreditation Committee</w:t>
      </w:r>
      <w:r w:rsidRPr="004F48B3">
        <w:rPr>
          <w:rFonts w:cs="Calibri"/>
          <w:bCs/>
          <w:sz w:val="22"/>
          <w:szCs w:val="22"/>
          <w:lang w:val="en-GB"/>
        </w:rPr>
        <w:t xml:space="preserve"> against all claims, demands, actions or proceedings made or brought (whether successfully or otherwise) by or on behalf of any individual, or private or public legal entity, in connection with damages, including financial consequences of personal injury or death, arising out of any Registry activity performed at the sites that are or were part of a </w:t>
      </w:r>
      <w:r w:rsidRPr="004F48B3">
        <w:rPr>
          <w:rFonts w:cs="Calibri"/>
          <w:sz w:val="22"/>
          <w:szCs w:val="22"/>
          <w:lang w:val="en-GB"/>
        </w:rPr>
        <w:t>certification</w:t>
      </w:r>
      <w:r w:rsidR="004F30A6" w:rsidRPr="004F48B3">
        <w:rPr>
          <w:rFonts w:cs="Calibri"/>
          <w:sz w:val="22"/>
          <w:szCs w:val="22"/>
          <w:lang w:val="en-GB"/>
        </w:rPr>
        <w:t>,</w:t>
      </w:r>
      <w:r w:rsidRPr="004F48B3">
        <w:rPr>
          <w:rFonts w:cs="Calibri"/>
          <w:sz w:val="22"/>
          <w:szCs w:val="22"/>
          <w:lang w:val="en-GB"/>
        </w:rPr>
        <w:t xml:space="preserve"> qualification </w:t>
      </w:r>
      <w:r w:rsidR="004F30A6" w:rsidRPr="004F48B3">
        <w:rPr>
          <w:rFonts w:cs="Calibri"/>
          <w:sz w:val="22"/>
          <w:szCs w:val="22"/>
          <w:lang w:val="en-GB"/>
        </w:rPr>
        <w:t xml:space="preserve">or </w:t>
      </w:r>
      <w:r w:rsidRPr="004F48B3">
        <w:rPr>
          <w:rFonts w:cs="Calibri"/>
          <w:sz w:val="22"/>
          <w:szCs w:val="22"/>
          <w:lang w:val="en-GB"/>
        </w:rPr>
        <w:t>accreditation</w:t>
      </w:r>
      <w:r w:rsidRPr="004F48B3">
        <w:rPr>
          <w:rFonts w:cs="Calibri"/>
          <w:bCs/>
          <w:sz w:val="22"/>
          <w:szCs w:val="22"/>
          <w:lang w:val="en-GB"/>
        </w:rPr>
        <w:t xml:space="preserve"> process under this </w:t>
      </w:r>
      <w:r w:rsidR="007863DC" w:rsidRPr="004F48B3">
        <w:rPr>
          <w:rFonts w:cs="Calibri"/>
          <w:bCs/>
          <w:sz w:val="22"/>
          <w:szCs w:val="22"/>
          <w:lang w:val="en-GB"/>
        </w:rPr>
        <w:t xml:space="preserve">Certification </w:t>
      </w:r>
      <w:r w:rsidRPr="004F48B3">
        <w:rPr>
          <w:rFonts w:cs="Calibri"/>
          <w:bCs/>
          <w:sz w:val="22"/>
          <w:szCs w:val="22"/>
          <w:lang w:val="en-GB"/>
        </w:rPr>
        <w:t>Agreement.</w:t>
      </w:r>
    </w:p>
    <w:p w14:paraId="1DDB06EB" w14:textId="1618393A" w:rsidR="00616375" w:rsidRPr="004F48B3" w:rsidRDefault="00616375" w:rsidP="00700FC0">
      <w:pPr>
        <w:numPr>
          <w:ilvl w:val="1"/>
          <w:numId w:val="10"/>
        </w:numPr>
        <w:tabs>
          <w:tab w:val="left" w:pos="720"/>
          <w:tab w:val="left" w:pos="1440"/>
        </w:tabs>
        <w:ind w:left="0" w:hanging="720"/>
        <w:jc w:val="both"/>
        <w:rPr>
          <w:rFonts w:cs="Calibri"/>
          <w:bCs/>
          <w:sz w:val="22"/>
          <w:szCs w:val="22"/>
          <w:lang w:val="en-GB"/>
        </w:rPr>
      </w:pPr>
      <w:r w:rsidRPr="004F48B3">
        <w:rPr>
          <w:rFonts w:cs="Calibri"/>
          <w:bCs/>
          <w:sz w:val="22"/>
          <w:szCs w:val="22"/>
          <w:lang w:val="en-GB"/>
        </w:rPr>
        <w:t xml:space="preserve">The limitation of liability, disclaimer of warranty and indemnity shall survive the termination of this </w:t>
      </w:r>
      <w:r w:rsidR="00E3442B" w:rsidRPr="004F48B3">
        <w:rPr>
          <w:rFonts w:cs="Calibri"/>
          <w:bCs/>
          <w:sz w:val="22"/>
          <w:szCs w:val="22"/>
          <w:lang w:val="en-GB"/>
        </w:rPr>
        <w:t xml:space="preserve">Certification </w:t>
      </w:r>
      <w:r w:rsidRPr="004F48B3">
        <w:rPr>
          <w:rFonts w:cs="Calibri"/>
          <w:bCs/>
          <w:sz w:val="22"/>
          <w:szCs w:val="22"/>
          <w:lang w:val="en-GB"/>
        </w:rPr>
        <w:t>Agreement.</w:t>
      </w:r>
    </w:p>
    <w:p w14:paraId="006D965B" w14:textId="77777777" w:rsidR="0049291D" w:rsidRPr="004F48B3" w:rsidRDefault="0049291D" w:rsidP="00700FC0">
      <w:pPr>
        <w:tabs>
          <w:tab w:val="left" w:pos="720"/>
          <w:tab w:val="left" w:pos="1440"/>
        </w:tabs>
        <w:jc w:val="both"/>
        <w:rPr>
          <w:rFonts w:cs="Calibri"/>
          <w:bCs/>
          <w:sz w:val="22"/>
          <w:szCs w:val="22"/>
          <w:lang w:val="en-GB"/>
        </w:rPr>
      </w:pPr>
    </w:p>
    <w:p w14:paraId="3B9789D5" w14:textId="7978EAE9" w:rsidR="00E31FC9" w:rsidRPr="004F48B3" w:rsidRDefault="00E31FC9" w:rsidP="00700FC0">
      <w:pPr>
        <w:numPr>
          <w:ilvl w:val="0"/>
          <w:numId w:val="10"/>
        </w:numPr>
        <w:tabs>
          <w:tab w:val="left" w:pos="720"/>
          <w:tab w:val="left" w:pos="1440"/>
        </w:tabs>
        <w:ind w:left="0" w:hanging="720"/>
        <w:jc w:val="both"/>
        <w:rPr>
          <w:rFonts w:cs="Calibri"/>
          <w:b/>
          <w:bCs/>
          <w:sz w:val="22"/>
          <w:szCs w:val="22"/>
          <w:lang w:val="en-GB"/>
        </w:rPr>
      </w:pPr>
      <w:r w:rsidRPr="004F48B3">
        <w:rPr>
          <w:rFonts w:cs="Calibri"/>
          <w:b/>
          <w:bCs/>
          <w:sz w:val="22"/>
          <w:szCs w:val="22"/>
          <w:lang w:val="en-GB"/>
        </w:rPr>
        <w:t xml:space="preserve">Duration and termination of </w:t>
      </w:r>
      <w:r w:rsidR="00E3442B" w:rsidRPr="004F48B3">
        <w:rPr>
          <w:rFonts w:cs="Calibri"/>
          <w:b/>
          <w:bCs/>
          <w:sz w:val="22"/>
          <w:szCs w:val="22"/>
          <w:lang w:val="en-GB"/>
        </w:rPr>
        <w:t xml:space="preserve">Certification </w:t>
      </w:r>
      <w:r w:rsidRPr="004F48B3">
        <w:rPr>
          <w:rFonts w:cs="Calibri"/>
          <w:b/>
          <w:bCs/>
          <w:sz w:val="22"/>
          <w:szCs w:val="22"/>
          <w:lang w:val="en-GB"/>
        </w:rPr>
        <w:t>Agreement</w:t>
      </w:r>
    </w:p>
    <w:p w14:paraId="18F58370" w14:textId="6522F020" w:rsidR="00F90A86" w:rsidRPr="004F48B3" w:rsidRDefault="00F90A86" w:rsidP="00700FC0">
      <w:pPr>
        <w:pStyle w:val="Header"/>
        <w:numPr>
          <w:ilvl w:val="1"/>
          <w:numId w:val="10"/>
        </w:numPr>
        <w:tabs>
          <w:tab w:val="left" w:pos="1440"/>
        </w:tabs>
        <w:ind w:left="0" w:hanging="720"/>
        <w:jc w:val="both"/>
        <w:rPr>
          <w:rFonts w:cs="Calibri"/>
          <w:bCs/>
          <w:sz w:val="22"/>
          <w:szCs w:val="22"/>
          <w:lang w:val="en-GB"/>
        </w:rPr>
      </w:pPr>
      <w:r w:rsidRPr="004F48B3">
        <w:rPr>
          <w:rFonts w:cs="Calibri"/>
          <w:bCs/>
          <w:sz w:val="22"/>
          <w:szCs w:val="22"/>
          <w:lang w:val="en-GB"/>
        </w:rPr>
        <w:t xml:space="preserve">This </w:t>
      </w:r>
      <w:r w:rsidR="00E3442B" w:rsidRPr="004F48B3">
        <w:rPr>
          <w:rFonts w:cs="Calibri"/>
          <w:bCs/>
          <w:sz w:val="22"/>
          <w:szCs w:val="22"/>
          <w:lang w:val="en-GB"/>
        </w:rPr>
        <w:t xml:space="preserve">Certification </w:t>
      </w:r>
      <w:r w:rsidR="0091001F" w:rsidRPr="004F48B3">
        <w:rPr>
          <w:rFonts w:cs="Calibri"/>
          <w:bCs/>
          <w:sz w:val="22"/>
          <w:szCs w:val="22"/>
          <w:lang w:val="en-GB"/>
        </w:rPr>
        <w:t>A</w:t>
      </w:r>
      <w:r w:rsidRPr="004F48B3">
        <w:rPr>
          <w:rFonts w:cs="Calibri"/>
          <w:bCs/>
          <w:sz w:val="22"/>
          <w:szCs w:val="22"/>
          <w:lang w:val="en-GB"/>
        </w:rPr>
        <w:t>greement will enter in</w:t>
      </w:r>
      <w:r w:rsidR="00E3442B" w:rsidRPr="004F48B3">
        <w:rPr>
          <w:rFonts w:cs="Calibri"/>
          <w:bCs/>
          <w:sz w:val="22"/>
          <w:szCs w:val="22"/>
          <w:lang w:val="en-GB"/>
        </w:rPr>
        <w:t>to</w:t>
      </w:r>
      <w:r w:rsidRPr="004F48B3">
        <w:rPr>
          <w:rFonts w:cs="Calibri"/>
          <w:bCs/>
          <w:sz w:val="22"/>
          <w:szCs w:val="22"/>
          <w:lang w:val="en-GB"/>
        </w:rPr>
        <w:t xml:space="preserve"> force on the date of signature by the</w:t>
      </w:r>
      <w:r w:rsidR="004262F6" w:rsidRPr="004F48B3">
        <w:rPr>
          <w:rFonts w:cs="Calibri"/>
          <w:bCs/>
          <w:sz w:val="22"/>
          <w:szCs w:val="22"/>
          <w:lang w:val="en-GB"/>
        </w:rPr>
        <w:t xml:space="preserve"> final (second) party to sign the </w:t>
      </w:r>
      <w:r w:rsidR="00E3442B" w:rsidRPr="004F48B3">
        <w:rPr>
          <w:rFonts w:cs="Calibri"/>
          <w:bCs/>
          <w:sz w:val="22"/>
          <w:szCs w:val="22"/>
          <w:lang w:val="en-GB"/>
        </w:rPr>
        <w:t xml:space="preserve">Certification </w:t>
      </w:r>
      <w:r w:rsidR="004262F6" w:rsidRPr="004F48B3">
        <w:rPr>
          <w:rFonts w:cs="Calibri"/>
          <w:bCs/>
          <w:sz w:val="22"/>
          <w:szCs w:val="22"/>
          <w:lang w:val="en-GB"/>
        </w:rPr>
        <w:t>Agreement</w:t>
      </w:r>
      <w:r w:rsidRPr="004F48B3">
        <w:rPr>
          <w:rFonts w:cs="Calibri"/>
          <w:bCs/>
          <w:sz w:val="22"/>
          <w:szCs w:val="22"/>
          <w:lang w:val="en-GB"/>
        </w:rPr>
        <w:t xml:space="preserve"> and will be valid until terminated by WMDA or the Registry.</w:t>
      </w:r>
    </w:p>
    <w:p w14:paraId="6E1ED33E" w14:textId="0862FA08" w:rsidR="00F90A86" w:rsidRPr="004F48B3" w:rsidRDefault="00F90A86" w:rsidP="00700FC0">
      <w:pPr>
        <w:pStyle w:val="Header"/>
        <w:numPr>
          <w:ilvl w:val="1"/>
          <w:numId w:val="10"/>
        </w:numPr>
        <w:tabs>
          <w:tab w:val="left" w:pos="1440"/>
        </w:tabs>
        <w:ind w:left="0" w:hanging="720"/>
        <w:jc w:val="both"/>
        <w:rPr>
          <w:rFonts w:cs="Calibri"/>
          <w:bCs/>
          <w:sz w:val="22"/>
          <w:szCs w:val="22"/>
          <w:lang w:val="en-GB"/>
        </w:rPr>
      </w:pPr>
      <w:r w:rsidRPr="004F48B3">
        <w:rPr>
          <w:rFonts w:cs="Calibri"/>
          <w:bCs/>
          <w:sz w:val="22"/>
          <w:szCs w:val="22"/>
          <w:lang w:val="en-GB"/>
        </w:rPr>
        <w:t xml:space="preserve">WMDA is entitled to terminate this </w:t>
      </w:r>
      <w:r w:rsidR="00E3442B" w:rsidRPr="004F48B3">
        <w:rPr>
          <w:rFonts w:cs="Calibri"/>
          <w:bCs/>
          <w:sz w:val="22"/>
          <w:szCs w:val="22"/>
          <w:lang w:val="en-GB"/>
        </w:rPr>
        <w:t xml:space="preserve">Certification </w:t>
      </w:r>
      <w:r w:rsidRPr="004F48B3">
        <w:rPr>
          <w:rFonts w:cs="Calibri"/>
          <w:bCs/>
          <w:sz w:val="22"/>
          <w:szCs w:val="22"/>
          <w:lang w:val="en-GB"/>
        </w:rPr>
        <w:t xml:space="preserve">Agreement with immediate effect by </w:t>
      </w:r>
      <w:r w:rsidR="00251F55" w:rsidRPr="004F48B3">
        <w:rPr>
          <w:rFonts w:cs="Calibri"/>
          <w:bCs/>
          <w:sz w:val="22"/>
          <w:szCs w:val="22"/>
          <w:lang w:val="en-GB"/>
        </w:rPr>
        <w:t xml:space="preserve">giving </w:t>
      </w:r>
      <w:r w:rsidRPr="004F48B3">
        <w:rPr>
          <w:rFonts w:cs="Calibri"/>
          <w:bCs/>
          <w:sz w:val="22"/>
          <w:szCs w:val="22"/>
          <w:lang w:val="en-GB"/>
        </w:rPr>
        <w:t xml:space="preserve">written notice to the Registry if the Registry does not or not fully perform one or more of its obligations arising from the WMDA </w:t>
      </w:r>
      <w:r w:rsidR="00E3442B" w:rsidRPr="004F48B3">
        <w:rPr>
          <w:rFonts w:cs="Calibri"/>
          <w:bCs/>
          <w:sz w:val="22"/>
          <w:szCs w:val="22"/>
          <w:lang w:val="en-GB"/>
        </w:rPr>
        <w:t>Certification Scheme or this Certification Agreement</w:t>
      </w:r>
      <w:r w:rsidRPr="004F48B3">
        <w:rPr>
          <w:rFonts w:cs="Calibri"/>
          <w:bCs/>
          <w:sz w:val="22"/>
          <w:szCs w:val="22"/>
          <w:lang w:val="en-GB"/>
        </w:rPr>
        <w:t xml:space="preserve">. </w:t>
      </w:r>
    </w:p>
    <w:p w14:paraId="124FE403" w14:textId="06708285" w:rsidR="00C833A6" w:rsidRPr="004F48B3" w:rsidRDefault="008E3747" w:rsidP="007863DC">
      <w:pPr>
        <w:pStyle w:val="Header"/>
        <w:numPr>
          <w:ilvl w:val="1"/>
          <w:numId w:val="10"/>
        </w:numPr>
        <w:tabs>
          <w:tab w:val="left" w:pos="1440"/>
        </w:tabs>
        <w:ind w:left="0" w:hanging="720"/>
        <w:jc w:val="both"/>
        <w:rPr>
          <w:rFonts w:cs="Calibri"/>
          <w:bCs/>
          <w:sz w:val="22"/>
          <w:szCs w:val="22"/>
          <w:u w:val="single"/>
          <w:lang w:val="en-GB"/>
        </w:rPr>
      </w:pPr>
      <w:r w:rsidRPr="004F48B3">
        <w:rPr>
          <w:rFonts w:cs="Calibri"/>
          <w:bCs/>
          <w:sz w:val="22"/>
          <w:szCs w:val="22"/>
          <w:lang w:val="en-GB"/>
        </w:rPr>
        <w:t xml:space="preserve">The </w:t>
      </w:r>
      <w:r w:rsidR="0091001F" w:rsidRPr="004F48B3">
        <w:rPr>
          <w:rFonts w:cs="Calibri"/>
          <w:bCs/>
          <w:sz w:val="22"/>
          <w:szCs w:val="22"/>
          <w:lang w:val="en-GB"/>
        </w:rPr>
        <w:t>R</w:t>
      </w:r>
      <w:r w:rsidRPr="004F48B3">
        <w:rPr>
          <w:rFonts w:cs="Calibri"/>
          <w:bCs/>
          <w:sz w:val="22"/>
          <w:szCs w:val="22"/>
          <w:lang w:val="en-GB"/>
        </w:rPr>
        <w:t xml:space="preserve">egistry is entitled to terminate this </w:t>
      </w:r>
      <w:r w:rsidR="00E3442B" w:rsidRPr="004F48B3">
        <w:rPr>
          <w:rFonts w:cs="Calibri"/>
          <w:bCs/>
          <w:sz w:val="22"/>
          <w:szCs w:val="22"/>
          <w:lang w:val="en-GB"/>
        </w:rPr>
        <w:t xml:space="preserve">Certification </w:t>
      </w:r>
      <w:r w:rsidRPr="004F48B3">
        <w:rPr>
          <w:rFonts w:cs="Calibri"/>
          <w:bCs/>
          <w:sz w:val="22"/>
          <w:szCs w:val="22"/>
          <w:lang w:val="en-GB"/>
        </w:rPr>
        <w:t>Agreement with immediate effect by</w:t>
      </w:r>
      <w:r w:rsidR="00E3442B" w:rsidRPr="004F48B3">
        <w:rPr>
          <w:rFonts w:cs="Calibri"/>
          <w:bCs/>
          <w:sz w:val="22"/>
          <w:szCs w:val="22"/>
          <w:lang w:val="en-GB"/>
        </w:rPr>
        <w:t xml:space="preserve"> giving</w:t>
      </w:r>
      <w:r w:rsidRPr="004F48B3">
        <w:rPr>
          <w:rFonts w:cs="Calibri"/>
          <w:bCs/>
          <w:sz w:val="22"/>
          <w:szCs w:val="22"/>
          <w:lang w:val="en-GB"/>
        </w:rPr>
        <w:t xml:space="preserve"> written notice to WMDA.</w:t>
      </w:r>
    </w:p>
    <w:p w14:paraId="38C22250" w14:textId="3BBA02C3" w:rsidR="00D07B5F" w:rsidRPr="004F48B3" w:rsidRDefault="00D07B5F" w:rsidP="00700FC0">
      <w:pPr>
        <w:tabs>
          <w:tab w:val="left" w:pos="720"/>
          <w:tab w:val="left" w:pos="1440"/>
        </w:tabs>
        <w:ind w:hanging="720"/>
        <w:jc w:val="both"/>
        <w:rPr>
          <w:rFonts w:cs="Calibri"/>
          <w:sz w:val="22"/>
          <w:szCs w:val="22"/>
          <w:lang w:val="en-GB"/>
        </w:rPr>
      </w:pPr>
    </w:p>
    <w:p w14:paraId="6CAA4711" w14:textId="13CAE5A9" w:rsidR="00D07B5F" w:rsidRDefault="00E3442B" w:rsidP="00700FC0">
      <w:pPr>
        <w:pStyle w:val="Heading2"/>
        <w:tabs>
          <w:tab w:val="left" w:pos="720"/>
          <w:tab w:val="left" w:pos="1440"/>
        </w:tabs>
        <w:ind w:left="0" w:hanging="720"/>
        <w:jc w:val="both"/>
        <w:rPr>
          <w:rFonts w:cs="Calibri"/>
          <w:sz w:val="22"/>
          <w:szCs w:val="22"/>
          <w:u w:val="none"/>
          <w:lang w:val="en-GB"/>
        </w:rPr>
      </w:pPr>
      <w:r w:rsidRPr="004F48B3">
        <w:rPr>
          <w:rFonts w:cs="Calibri"/>
          <w:sz w:val="22"/>
          <w:szCs w:val="22"/>
          <w:u w:val="none"/>
          <w:lang w:val="en-GB"/>
        </w:rPr>
        <w:t>Thus</w:t>
      </w:r>
      <w:r w:rsidR="001D4612" w:rsidRPr="004F48B3">
        <w:rPr>
          <w:rFonts w:cs="Calibri"/>
          <w:sz w:val="22"/>
          <w:szCs w:val="22"/>
          <w:u w:val="none"/>
          <w:lang w:val="en-GB"/>
        </w:rPr>
        <w:t>,</w:t>
      </w:r>
      <w:r w:rsidRPr="004F48B3">
        <w:rPr>
          <w:rFonts w:cs="Calibri"/>
          <w:sz w:val="22"/>
          <w:szCs w:val="22"/>
          <w:u w:val="none"/>
          <w:lang w:val="en-GB"/>
        </w:rPr>
        <w:t xml:space="preserve"> agreed and signed </w:t>
      </w:r>
      <w:r w:rsidR="00D32518">
        <w:rPr>
          <w:rFonts w:cs="Calibri"/>
          <w:sz w:val="22"/>
          <w:szCs w:val="22"/>
          <w:u w:val="none"/>
          <w:lang w:val="en-GB"/>
        </w:rPr>
        <w:t>electronically</w:t>
      </w:r>
    </w:p>
    <w:p w14:paraId="41BACADE" w14:textId="77777777" w:rsidR="00D32518" w:rsidRPr="00D32518" w:rsidRDefault="00D32518" w:rsidP="00D32518">
      <w:pPr>
        <w:rPr>
          <w:lang w:val="en-GB"/>
        </w:rPr>
      </w:pPr>
    </w:p>
    <w:p w14:paraId="5700507E" w14:textId="77777777" w:rsidR="00892137" w:rsidRPr="004F48B3" w:rsidRDefault="00892137" w:rsidP="008C0D40">
      <w:pPr>
        <w:tabs>
          <w:tab w:val="left" w:pos="720"/>
          <w:tab w:val="left" w:pos="1440"/>
        </w:tabs>
        <w:ind w:hanging="720"/>
        <w:rPr>
          <w:rFonts w:cs="Calibri"/>
          <w:sz w:val="22"/>
          <w:szCs w:val="22"/>
          <w:lang w:val="en-GB"/>
        </w:rPr>
      </w:pPr>
    </w:p>
    <w:p w14:paraId="5440E296" w14:textId="09823A03" w:rsidR="00CF512F" w:rsidRPr="004F48B3" w:rsidRDefault="006E4067" w:rsidP="008C0D40">
      <w:pPr>
        <w:tabs>
          <w:tab w:val="left" w:pos="720"/>
          <w:tab w:val="left" w:pos="1440"/>
        </w:tabs>
        <w:ind w:hanging="720"/>
        <w:rPr>
          <w:rFonts w:cs="Calibri"/>
          <w:sz w:val="22"/>
          <w:szCs w:val="22"/>
          <w:lang w:val="en-GB"/>
        </w:rPr>
      </w:pPr>
      <w:r w:rsidRPr="004F48B3">
        <w:rPr>
          <w:rFonts w:cs="Calibri"/>
          <w:sz w:val="22"/>
          <w:szCs w:val="22"/>
          <w:lang w:val="en-GB"/>
        </w:rPr>
        <w:t>_____________________</w:t>
      </w:r>
      <w:r w:rsidR="00D32518">
        <w:rPr>
          <w:rFonts w:cs="Calibri"/>
          <w:sz w:val="22"/>
          <w:szCs w:val="22"/>
          <w:lang w:val="en-GB"/>
        </w:rPr>
        <w:tab/>
      </w:r>
      <w:r w:rsidR="00D32518">
        <w:rPr>
          <w:rFonts w:cs="Calibri"/>
          <w:sz w:val="22"/>
          <w:szCs w:val="22"/>
          <w:lang w:val="en-GB"/>
        </w:rPr>
        <w:tab/>
      </w:r>
      <w:r w:rsidR="00D32518">
        <w:rPr>
          <w:rFonts w:cs="Calibri"/>
          <w:sz w:val="22"/>
          <w:szCs w:val="22"/>
          <w:lang w:val="en-GB"/>
        </w:rPr>
        <w:tab/>
      </w:r>
      <w:r w:rsidR="00D32518">
        <w:rPr>
          <w:rFonts w:cs="Calibri"/>
          <w:sz w:val="22"/>
          <w:szCs w:val="22"/>
          <w:lang w:val="en-GB"/>
        </w:rPr>
        <w:tab/>
      </w:r>
      <w:r w:rsidR="00D32518">
        <w:rPr>
          <w:rFonts w:cs="Calibri"/>
          <w:sz w:val="22"/>
          <w:szCs w:val="22"/>
          <w:lang w:val="en-GB"/>
        </w:rPr>
        <w:tab/>
      </w:r>
      <w:r w:rsidR="00D32518">
        <w:rPr>
          <w:rFonts w:cs="Calibri"/>
          <w:sz w:val="22"/>
          <w:szCs w:val="22"/>
          <w:lang w:val="en-GB"/>
        </w:rPr>
        <w:tab/>
      </w:r>
      <w:r w:rsidR="00D32518">
        <w:rPr>
          <w:rFonts w:cs="Calibri"/>
          <w:sz w:val="22"/>
          <w:szCs w:val="22"/>
          <w:lang w:val="en-GB"/>
        </w:rPr>
        <w:tab/>
      </w:r>
      <w:r w:rsidR="006C6363" w:rsidRPr="004F48B3">
        <w:rPr>
          <w:rFonts w:cs="Calibri"/>
          <w:sz w:val="22"/>
          <w:szCs w:val="22"/>
          <w:lang w:val="en-GB"/>
        </w:rPr>
        <w:t>Date: _________________</w:t>
      </w:r>
    </w:p>
    <w:p w14:paraId="60410F6A" w14:textId="6E7F7D41" w:rsidR="00CF512F" w:rsidRPr="004F48B3" w:rsidRDefault="007B15C0" w:rsidP="008C0D40">
      <w:pPr>
        <w:tabs>
          <w:tab w:val="left" w:pos="720"/>
          <w:tab w:val="left" w:pos="1440"/>
        </w:tabs>
        <w:ind w:hanging="720"/>
        <w:rPr>
          <w:rFonts w:cs="Calibri"/>
          <w:sz w:val="22"/>
          <w:szCs w:val="22"/>
          <w:lang w:val="en-GB"/>
        </w:rPr>
      </w:pPr>
      <w:r w:rsidRPr="004F48B3">
        <w:rPr>
          <w:rFonts w:cs="Calibri"/>
          <w:sz w:val="22"/>
          <w:szCs w:val="22"/>
          <w:lang w:val="en-GB"/>
        </w:rPr>
        <w:t xml:space="preserve">Signature </w:t>
      </w:r>
      <w:r w:rsidR="00CF512F" w:rsidRPr="004F48B3">
        <w:rPr>
          <w:rFonts w:cs="Calibri"/>
          <w:sz w:val="22"/>
          <w:szCs w:val="22"/>
          <w:lang w:val="en-GB"/>
        </w:rPr>
        <w:t>Authori</w:t>
      </w:r>
      <w:r w:rsidR="002A2981" w:rsidRPr="004F48B3">
        <w:rPr>
          <w:rFonts w:cs="Calibri"/>
          <w:sz w:val="22"/>
          <w:szCs w:val="22"/>
          <w:lang w:val="en-GB"/>
        </w:rPr>
        <w:t>s</w:t>
      </w:r>
      <w:r w:rsidR="00CF512F" w:rsidRPr="004F48B3">
        <w:rPr>
          <w:rFonts w:cs="Calibri"/>
          <w:sz w:val="22"/>
          <w:szCs w:val="22"/>
          <w:lang w:val="en-GB"/>
        </w:rPr>
        <w:t xml:space="preserve">ed </w:t>
      </w:r>
      <w:r w:rsidRPr="004F48B3">
        <w:rPr>
          <w:rFonts w:cs="Calibri"/>
          <w:sz w:val="22"/>
          <w:szCs w:val="22"/>
          <w:lang w:val="en-GB"/>
        </w:rPr>
        <w:t>Representati</w:t>
      </w:r>
      <w:r w:rsidR="00E41D1F">
        <w:rPr>
          <w:rFonts w:cs="Calibri"/>
          <w:sz w:val="22"/>
          <w:szCs w:val="22"/>
          <w:lang w:val="en-GB"/>
        </w:rPr>
        <w:t>v</w:t>
      </w:r>
      <w:r w:rsidRPr="004F48B3">
        <w:rPr>
          <w:rFonts w:cs="Calibri"/>
          <w:sz w:val="22"/>
          <w:szCs w:val="22"/>
          <w:lang w:val="en-GB"/>
        </w:rPr>
        <w:t>e</w:t>
      </w:r>
      <w:r w:rsidR="00CF512F" w:rsidRPr="004F48B3">
        <w:rPr>
          <w:rFonts w:cs="Calibri"/>
          <w:sz w:val="22"/>
          <w:szCs w:val="22"/>
          <w:lang w:val="en-GB"/>
        </w:rPr>
        <w:t xml:space="preserve"> of Registry</w:t>
      </w:r>
    </w:p>
    <w:p w14:paraId="5A4DC1EA" w14:textId="77777777" w:rsidR="00C119F1" w:rsidRPr="004F48B3" w:rsidRDefault="00C119F1" w:rsidP="008C0D40">
      <w:pPr>
        <w:tabs>
          <w:tab w:val="left" w:pos="720"/>
          <w:tab w:val="left" w:pos="1440"/>
        </w:tabs>
        <w:ind w:hanging="720"/>
        <w:rPr>
          <w:rFonts w:cs="Calibri"/>
          <w:sz w:val="22"/>
          <w:szCs w:val="22"/>
          <w:lang w:val="en-GB"/>
        </w:rPr>
      </w:pPr>
    </w:p>
    <w:p w14:paraId="6287ED90" w14:textId="26927B98" w:rsidR="007B15C0" w:rsidRPr="004F48B3" w:rsidRDefault="007B15C0" w:rsidP="008C0D40">
      <w:pPr>
        <w:tabs>
          <w:tab w:val="left" w:pos="720"/>
          <w:tab w:val="left" w:pos="1440"/>
        </w:tabs>
        <w:ind w:hanging="720"/>
        <w:rPr>
          <w:rFonts w:cs="Calibri"/>
          <w:sz w:val="22"/>
          <w:szCs w:val="22"/>
          <w:lang w:val="en-GB"/>
        </w:rPr>
      </w:pPr>
      <w:r w:rsidRPr="004F48B3">
        <w:rPr>
          <w:rFonts w:cs="Calibri"/>
          <w:sz w:val="22"/>
          <w:szCs w:val="22"/>
          <w:lang w:val="en-GB"/>
        </w:rPr>
        <w:t>_________________________</w:t>
      </w:r>
    </w:p>
    <w:p w14:paraId="13B1A5A6" w14:textId="4A8389B9" w:rsidR="007B15C0" w:rsidRDefault="007B15C0" w:rsidP="008C0D40">
      <w:pPr>
        <w:tabs>
          <w:tab w:val="left" w:pos="720"/>
          <w:tab w:val="left" w:pos="1440"/>
        </w:tabs>
        <w:ind w:hanging="720"/>
        <w:rPr>
          <w:rFonts w:cs="Calibri"/>
          <w:sz w:val="22"/>
          <w:szCs w:val="22"/>
          <w:lang w:val="en-GB"/>
        </w:rPr>
      </w:pPr>
      <w:r w:rsidRPr="004F48B3">
        <w:rPr>
          <w:rFonts w:cs="Calibri"/>
          <w:sz w:val="22"/>
          <w:szCs w:val="22"/>
          <w:lang w:val="en-GB"/>
        </w:rPr>
        <w:t>Printed Name Authori</w:t>
      </w:r>
      <w:r w:rsidR="002A2981" w:rsidRPr="004F48B3">
        <w:rPr>
          <w:rFonts w:cs="Calibri"/>
          <w:sz w:val="22"/>
          <w:szCs w:val="22"/>
          <w:lang w:val="en-GB"/>
        </w:rPr>
        <w:t>s</w:t>
      </w:r>
      <w:r w:rsidRPr="004F48B3">
        <w:rPr>
          <w:rFonts w:cs="Calibri"/>
          <w:sz w:val="22"/>
          <w:szCs w:val="22"/>
          <w:lang w:val="en-GB"/>
        </w:rPr>
        <w:t>ed Representative of Registry</w:t>
      </w:r>
    </w:p>
    <w:p w14:paraId="33474D1C" w14:textId="5165E8E9" w:rsidR="00D32518" w:rsidRDefault="00D32518" w:rsidP="008C0D40">
      <w:pPr>
        <w:tabs>
          <w:tab w:val="left" w:pos="720"/>
          <w:tab w:val="left" w:pos="1440"/>
        </w:tabs>
        <w:ind w:hanging="720"/>
        <w:rPr>
          <w:rFonts w:cs="Calibri"/>
          <w:sz w:val="22"/>
          <w:szCs w:val="22"/>
          <w:lang w:val="en-GB"/>
        </w:rPr>
      </w:pPr>
    </w:p>
    <w:p w14:paraId="4DA52642" w14:textId="53B9963B" w:rsidR="00D32518" w:rsidRDefault="00D32518" w:rsidP="008C0D40">
      <w:pPr>
        <w:tabs>
          <w:tab w:val="left" w:pos="720"/>
          <w:tab w:val="left" w:pos="1440"/>
        </w:tabs>
        <w:ind w:hanging="720"/>
        <w:rPr>
          <w:rFonts w:cs="Calibri"/>
          <w:sz w:val="22"/>
          <w:szCs w:val="22"/>
          <w:lang w:val="en-GB"/>
        </w:rPr>
      </w:pPr>
    </w:p>
    <w:p w14:paraId="11C530A0" w14:textId="77777777" w:rsidR="00D32518" w:rsidRPr="004F48B3" w:rsidRDefault="00D32518" w:rsidP="008C0D40">
      <w:pPr>
        <w:tabs>
          <w:tab w:val="left" w:pos="720"/>
          <w:tab w:val="left" w:pos="1440"/>
        </w:tabs>
        <w:ind w:hanging="720"/>
        <w:rPr>
          <w:rFonts w:cs="Calibri"/>
          <w:sz w:val="22"/>
          <w:szCs w:val="22"/>
          <w:lang w:val="en-GB"/>
        </w:rPr>
      </w:pPr>
    </w:p>
    <w:p w14:paraId="04AB7A3B" w14:textId="77777777" w:rsidR="00CF512F" w:rsidRPr="004F48B3" w:rsidRDefault="00CF512F" w:rsidP="008C0D40">
      <w:pPr>
        <w:tabs>
          <w:tab w:val="left" w:pos="720"/>
          <w:tab w:val="left" w:pos="1440"/>
        </w:tabs>
        <w:ind w:hanging="720"/>
        <w:rPr>
          <w:rFonts w:cs="Calibri"/>
          <w:sz w:val="22"/>
          <w:szCs w:val="22"/>
          <w:lang w:val="en-GB"/>
        </w:rPr>
      </w:pPr>
    </w:p>
    <w:p w14:paraId="68C92E78" w14:textId="28FE9AC0" w:rsidR="006C6363" w:rsidRPr="004F48B3" w:rsidRDefault="007B15C0" w:rsidP="008C0D40">
      <w:pPr>
        <w:tabs>
          <w:tab w:val="left" w:pos="720"/>
          <w:tab w:val="left" w:pos="1440"/>
        </w:tabs>
        <w:ind w:hanging="720"/>
        <w:rPr>
          <w:rFonts w:cs="Calibri"/>
          <w:sz w:val="22"/>
          <w:szCs w:val="22"/>
          <w:lang w:val="en-GB"/>
        </w:rPr>
      </w:pPr>
      <w:r w:rsidRPr="004F48B3">
        <w:rPr>
          <w:rFonts w:cs="Calibri"/>
          <w:sz w:val="22"/>
          <w:szCs w:val="22"/>
          <w:lang w:val="en-GB"/>
        </w:rPr>
        <w:t xml:space="preserve">_____________________________________________  </w:t>
      </w:r>
      <w:r w:rsidR="006C6363" w:rsidRPr="004F48B3">
        <w:rPr>
          <w:rFonts w:cs="Calibri"/>
          <w:sz w:val="22"/>
          <w:szCs w:val="22"/>
          <w:lang w:val="en-GB"/>
        </w:rPr>
        <w:t xml:space="preserve"> </w:t>
      </w:r>
      <w:r w:rsidR="00D32518">
        <w:rPr>
          <w:rFonts w:cs="Calibri"/>
          <w:sz w:val="22"/>
          <w:szCs w:val="22"/>
          <w:lang w:val="en-GB"/>
        </w:rPr>
        <w:tab/>
      </w:r>
      <w:r w:rsidR="00D32518">
        <w:rPr>
          <w:rFonts w:cs="Calibri"/>
          <w:sz w:val="22"/>
          <w:szCs w:val="22"/>
          <w:lang w:val="en-GB"/>
        </w:rPr>
        <w:tab/>
      </w:r>
      <w:r w:rsidR="00D32518">
        <w:rPr>
          <w:rFonts w:cs="Calibri"/>
          <w:sz w:val="22"/>
          <w:szCs w:val="22"/>
          <w:lang w:val="en-GB"/>
        </w:rPr>
        <w:tab/>
      </w:r>
      <w:r w:rsidR="006C6363" w:rsidRPr="004F48B3">
        <w:rPr>
          <w:rFonts w:cs="Calibri"/>
          <w:sz w:val="22"/>
          <w:szCs w:val="22"/>
          <w:lang w:val="en-GB"/>
        </w:rPr>
        <w:t>Date: _________________</w:t>
      </w:r>
    </w:p>
    <w:p w14:paraId="7FA41A9F" w14:textId="5B6AFFC2" w:rsidR="006E4067" w:rsidRPr="004F48B3" w:rsidRDefault="00CF512F" w:rsidP="008C0D40">
      <w:pPr>
        <w:tabs>
          <w:tab w:val="left" w:pos="720"/>
          <w:tab w:val="left" w:pos="1440"/>
        </w:tabs>
        <w:ind w:hanging="720"/>
        <w:rPr>
          <w:rFonts w:cs="Calibri"/>
          <w:sz w:val="22"/>
          <w:szCs w:val="22"/>
          <w:lang w:val="en-GB"/>
        </w:rPr>
      </w:pPr>
      <w:r w:rsidRPr="004F48B3">
        <w:rPr>
          <w:rFonts w:cs="Calibri"/>
          <w:sz w:val="22"/>
          <w:szCs w:val="22"/>
          <w:lang w:val="en-GB"/>
        </w:rPr>
        <w:t xml:space="preserve">Authorized </w:t>
      </w:r>
      <w:r w:rsidR="007B15C0" w:rsidRPr="004F48B3">
        <w:rPr>
          <w:rFonts w:cs="Calibri"/>
          <w:sz w:val="22"/>
          <w:szCs w:val="22"/>
          <w:lang w:val="en-GB"/>
        </w:rPr>
        <w:t>Representative</w:t>
      </w:r>
      <w:r w:rsidRPr="004F48B3">
        <w:rPr>
          <w:rFonts w:cs="Calibri"/>
          <w:sz w:val="22"/>
          <w:szCs w:val="22"/>
          <w:lang w:val="en-GB"/>
        </w:rPr>
        <w:t xml:space="preserve"> of WMDA</w:t>
      </w:r>
      <w:r w:rsidR="006E4067" w:rsidRPr="004F48B3">
        <w:rPr>
          <w:rFonts w:cs="Calibri"/>
          <w:sz w:val="22"/>
          <w:szCs w:val="22"/>
          <w:lang w:val="en-GB"/>
        </w:rPr>
        <w:t xml:space="preserve">    </w:t>
      </w:r>
    </w:p>
    <w:p w14:paraId="74150BAA" w14:textId="77777777" w:rsidR="00C119F1" w:rsidRPr="004F48B3" w:rsidRDefault="00C119F1" w:rsidP="008C0D40">
      <w:pPr>
        <w:tabs>
          <w:tab w:val="left" w:pos="720"/>
          <w:tab w:val="left" w:pos="1440"/>
        </w:tabs>
        <w:ind w:hanging="720"/>
        <w:rPr>
          <w:rFonts w:cs="Calibri"/>
          <w:sz w:val="22"/>
          <w:szCs w:val="22"/>
          <w:lang w:val="en-GB"/>
        </w:rPr>
      </w:pPr>
    </w:p>
    <w:p w14:paraId="116B9037" w14:textId="77777777" w:rsidR="007B15C0" w:rsidRPr="004F48B3" w:rsidRDefault="007B15C0" w:rsidP="008C0D40">
      <w:pPr>
        <w:tabs>
          <w:tab w:val="left" w:pos="720"/>
          <w:tab w:val="left" w:pos="1440"/>
        </w:tabs>
        <w:ind w:hanging="720"/>
        <w:rPr>
          <w:rFonts w:cs="Calibri"/>
          <w:sz w:val="22"/>
          <w:szCs w:val="22"/>
          <w:lang w:val="en-GB"/>
        </w:rPr>
      </w:pPr>
      <w:r w:rsidRPr="004F48B3">
        <w:rPr>
          <w:rFonts w:cs="Calibri"/>
          <w:sz w:val="22"/>
          <w:szCs w:val="22"/>
          <w:lang w:val="en-GB"/>
        </w:rPr>
        <w:t xml:space="preserve">_____________________________________________  </w:t>
      </w:r>
    </w:p>
    <w:p w14:paraId="66884055" w14:textId="6B8E3522" w:rsidR="007B15C0" w:rsidRPr="004F48B3" w:rsidRDefault="007B15C0" w:rsidP="008C0D40">
      <w:pPr>
        <w:tabs>
          <w:tab w:val="left" w:pos="720"/>
          <w:tab w:val="left" w:pos="1440"/>
        </w:tabs>
        <w:ind w:hanging="720"/>
        <w:rPr>
          <w:rFonts w:cs="Calibri"/>
          <w:sz w:val="22"/>
          <w:szCs w:val="22"/>
          <w:lang w:val="en-GB"/>
        </w:rPr>
      </w:pPr>
      <w:r w:rsidRPr="004F48B3">
        <w:rPr>
          <w:rFonts w:cs="Calibri"/>
          <w:sz w:val="22"/>
          <w:szCs w:val="22"/>
          <w:lang w:val="en-GB"/>
        </w:rPr>
        <w:t>Printed Name Authori</w:t>
      </w:r>
      <w:r w:rsidR="002A2981" w:rsidRPr="004F48B3">
        <w:rPr>
          <w:rFonts w:cs="Calibri"/>
          <w:sz w:val="22"/>
          <w:szCs w:val="22"/>
          <w:lang w:val="en-GB"/>
        </w:rPr>
        <w:t>s</w:t>
      </w:r>
      <w:r w:rsidRPr="004F48B3">
        <w:rPr>
          <w:rFonts w:cs="Calibri"/>
          <w:sz w:val="22"/>
          <w:szCs w:val="22"/>
          <w:lang w:val="en-GB"/>
        </w:rPr>
        <w:t>ed Representative of WMDA</w:t>
      </w:r>
    </w:p>
    <w:p w14:paraId="7D8089AA" w14:textId="6F7A7B0D" w:rsidR="004262F6" w:rsidRPr="004F48B3" w:rsidRDefault="004262F6" w:rsidP="00E3442B">
      <w:pPr>
        <w:tabs>
          <w:tab w:val="left" w:pos="720"/>
          <w:tab w:val="left" w:pos="1440"/>
        </w:tabs>
        <w:rPr>
          <w:rFonts w:cs="Calibri"/>
          <w:sz w:val="22"/>
          <w:szCs w:val="22"/>
          <w:lang w:val="en-GB"/>
        </w:rPr>
      </w:pPr>
    </w:p>
    <w:sectPr w:rsidR="004262F6" w:rsidRPr="004F48B3" w:rsidSect="00382F7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42AF" w14:textId="77777777" w:rsidR="00F96BF6" w:rsidRDefault="00F96BF6" w:rsidP="00CD7A3E">
      <w:r>
        <w:separator/>
      </w:r>
    </w:p>
  </w:endnote>
  <w:endnote w:type="continuationSeparator" w:id="0">
    <w:p w14:paraId="1BBCE6AA" w14:textId="77777777" w:rsidR="00F96BF6" w:rsidRDefault="00F96BF6" w:rsidP="00CD7A3E">
      <w:r>
        <w:continuationSeparator/>
      </w:r>
    </w:p>
  </w:endnote>
  <w:endnote w:type="continuationNotice" w:id="1">
    <w:p w14:paraId="7B16CF13" w14:textId="77777777" w:rsidR="00F96BF6" w:rsidRDefault="00F96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5678"/>
      <w:docPartObj>
        <w:docPartGallery w:val="Page Numbers (Bottom of Page)"/>
        <w:docPartUnique/>
      </w:docPartObj>
    </w:sdtPr>
    <w:sdtEndPr/>
    <w:sdtContent>
      <w:sdt>
        <w:sdtPr>
          <w:id w:val="860082579"/>
          <w:docPartObj>
            <w:docPartGallery w:val="Page Numbers (Top of Page)"/>
            <w:docPartUnique/>
          </w:docPartObj>
        </w:sdtPr>
        <w:sdtEndPr/>
        <w:sdtContent>
          <w:p w14:paraId="58E0DB7D" w14:textId="0176106B" w:rsidR="00776F84" w:rsidRPr="00AD0884" w:rsidRDefault="00E832CE" w:rsidP="00A44BE9">
            <w:pPr>
              <w:pStyle w:val="Heading1"/>
              <w:rPr>
                <w:color w:val="4F81BD" w:themeColor="accent1"/>
                <w:sz w:val="22"/>
                <w:szCs w:val="22"/>
              </w:rPr>
            </w:pPr>
            <w:r w:rsidRPr="00AD0884">
              <w:rPr>
                <w:sz w:val="22"/>
                <w:szCs w:val="22"/>
              </w:rPr>
              <w:t>{ION</w:t>
            </w:r>
            <w:r w:rsidR="006F17A2">
              <w:rPr>
                <w:sz w:val="22"/>
                <w:szCs w:val="22"/>
              </w:rPr>
              <w:t>/WACC</w:t>
            </w:r>
            <w:r w:rsidRPr="00AD0884">
              <w:rPr>
                <w:sz w:val="22"/>
                <w:szCs w:val="22"/>
              </w:rPr>
              <w:t>}</w:t>
            </w:r>
            <w:r w:rsidRPr="00AD0884">
              <w:rPr>
                <w:sz w:val="22"/>
                <w:szCs w:val="22"/>
              </w:rPr>
              <w:tab/>
            </w:r>
            <w:r w:rsidR="00776F84" w:rsidRPr="00AD0884">
              <w:rPr>
                <w:sz w:val="22"/>
                <w:szCs w:val="22"/>
              </w:rPr>
              <w:tab/>
            </w:r>
            <w:r w:rsidR="00776F84" w:rsidRPr="00AD0884">
              <w:rPr>
                <w:color w:val="4F81BD" w:themeColor="accent1"/>
                <w:sz w:val="22"/>
                <w:szCs w:val="22"/>
              </w:rPr>
              <w:tab/>
            </w:r>
            <w:r w:rsidR="00776F84" w:rsidRPr="00AD0884">
              <w:rPr>
                <w:color w:val="4F81BD" w:themeColor="accent1"/>
                <w:sz w:val="22"/>
                <w:szCs w:val="22"/>
              </w:rPr>
              <w:tab/>
            </w:r>
            <w:r w:rsidR="00A44BE9" w:rsidRPr="00AD0884">
              <w:rPr>
                <w:color w:val="4F81BD" w:themeColor="accent1"/>
                <w:sz w:val="22"/>
                <w:szCs w:val="22"/>
              </w:rPr>
              <w:tab/>
            </w:r>
            <w:r w:rsidR="00A44BE9" w:rsidRPr="00AD0884">
              <w:rPr>
                <w:color w:val="4F81BD" w:themeColor="accent1"/>
                <w:sz w:val="22"/>
                <w:szCs w:val="22"/>
              </w:rPr>
              <w:tab/>
            </w:r>
            <w:r w:rsidR="00A44BE9" w:rsidRPr="00AD0884">
              <w:rPr>
                <w:color w:val="4F81BD" w:themeColor="accent1"/>
                <w:sz w:val="22"/>
                <w:szCs w:val="22"/>
              </w:rPr>
              <w:tab/>
            </w:r>
            <w:r w:rsidR="00A44BE9" w:rsidRPr="00AD0884">
              <w:rPr>
                <w:color w:val="4F81BD" w:themeColor="accent1"/>
                <w:sz w:val="22"/>
                <w:szCs w:val="22"/>
              </w:rPr>
              <w:tab/>
            </w:r>
            <w:r w:rsidR="00A44BE9" w:rsidRPr="00AD0884">
              <w:rPr>
                <w:color w:val="4F81BD" w:themeColor="accent1"/>
                <w:sz w:val="22"/>
                <w:szCs w:val="22"/>
              </w:rPr>
              <w:tab/>
            </w:r>
            <w:r w:rsidR="00A44BE9" w:rsidRPr="00AD0884">
              <w:rPr>
                <w:color w:val="4F81BD" w:themeColor="accent1"/>
                <w:sz w:val="22"/>
                <w:szCs w:val="22"/>
              </w:rPr>
              <w:tab/>
            </w:r>
            <w:r w:rsidR="00776F84" w:rsidRPr="00AD0884">
              <w:rPr>
                <w:sz w:val="22"/>
                <w:szCs w:val="22"/>
              </w:rPr>
              <w:t xml:space="preserve"> Page </w:t>
            </w:r>
            <w:r w:rsidR="00776F84" w:rsidRPr="00AD0884">
              <w:rPr>
                <w:b w:val="0"/>
                <w:bCs/>
                <w:sz w:val="22"/>
                <w:szCs w:val="22"/>
              </w:rPr>
              <w:fldChar w:fldCharType="begin"/>
            </w:r>
            <w:r w:rsidR="00776F84" w:rsidRPr="00AD0884">
              <w:rPr>
                <w:bCs/>
                <w:sz w:val="22"/>
                <w:szCs w:val="22"/>
              </w:rPr>
              <w:instrText xml:space="preserve"> PAGE </w:instrText>
            </w:r>
            <w:r w:rsidR="00776F84" w:rsidRPr="00AD0884">
              <w:rPr>
                <w:b w:val="0"/>
                <w:bCs/>
                <w:sz w:val="22"/>
                <w:szCs w:val="22"/>
              </w:rPr>
              <w:fldChar w:fldCharType="separate"/>
            </w:r>
            <w:r w:rsidR="002D2FDD" w:rsidRPr="00AD0884">
              <w:rPr>
                <w:bCs/>
                <w:noProof/>
                <w:sz w:val="22"/>
                <w:szCs w:val="22"/>
              </w:rPr>
              <w:t>5</w:t>
            </w:r>
            <w:r w:rsidR="00776F84" w:rsidRPr="00AD0884">
              <w:rPr>
                <w:b w:val="0"/>
                <w:bCs/>
                <w:sz w:val="22"/>
                <w:szCs w:val="22"/>
              </w:rPr>
              <w:fldChar w:fldCharType="end"/>
            </w:r>
            <w:r w:rsidR="00776F84" w:rsidRPr="00AD0884">
              <w:rPr>
                <w:sz w:val="22"/>
                <w:szCs w:val="22"/>
              </w:rPr>
              <w:t xml:space="preserve"> of </w:t>
            </w:r>
            <w:r w:rsidR="00776F84" w:rsidRPr="00AD0884">
              <w:rPr>
                <w:b w:val="0"/>
                <w:bCs/>
                <w:sz w:val="22"/>
                <w:szCs w:val="22"/>
              </w:rPr>
              <w:fldChar w:fldCharType="begin"/>
            </w:r>
            <w:r w:rsidR="00776F84" w:rsidRPr="00AD0884">
              <w:rPr>
                <w:bCs/>
                <w:sz w:val="22"/>
                <w:szCs w:val="22"/>
              </w:rPr>
              <w:instrText xml:space="preserve"> NUMPAGES  </w:instrText>
            </w:r>
            <w:r w:rsidR="00776F84" w:rsidRPr="00AD0884">
              <w:rPr>
                <w:b w:val="0"/>
                <w:bCs/>
                <w:sz w:val="22"/>
                <w:szCs w:val="22"/>
              </w:rPr>
              <w:fldChar w:fldCharType="separate"/>
            </w:r>
            <w:r w:rsidR="002D2FDD" w:rsidRPr="00AD0884">
              <w:rPr>
                <w:bCs/>
                <w:noProof/>
                <w:sz w:val="22"/>
                <w:szCs w:val="22"/>
              </w:rPr>
              <w:t>7</w:t>
            </w:r>
            <w:r w:rsidR="00776F84" w:rsidRPr="00AD0884">
              <w:rPr>
                <w:b w:val="0"/>
                <w:bCs/>
                <w:sz w:val="22"/>
                <w:szCs w:val="22"/>
              </w:rPr>
              <w:fldChar w:fldCharType="end"/>
            </w:r>
          </w:p>
          <w:p w14:paraId="5F6AEF12" w14:textId="31CCA18E" w:rsidR="00CD7A3E" w:rsidRDefault="00491F46" w:rsidP="00776F84">
            <w:pPr>
              <w:pStyle w:val="Heading1"/>
            </w:pPr>
          </w:p>
        </w:sdtContent>
      </w:sdt>
    </w:sdtContent>
  </w:sdt>
  <w:p w14:paraId="5CA6AAA0" w14:textId="77777777" w:rsidR="00CD7A3E" w:rsidRDefault="00CD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544A" w14:textId="77777777" w:rsidR="00F96BF6" w:rsidRDefault="00F96BF6" w:rsidP="00CD7A3E">
      <w:r>
        <w:separator/>
      </w:r>
    </w:p>
  </w:footnote>
  <w:footnote w:type="continuationSeparator" w:id="0">
    <w:p w14:paraId="285091FD" w14:textId="77777777" w:rsidR="00F96BF6" w:rsidRDefault="00F96BF6" w:rsidP="00CD7A3E">
      <w:r>
        <w:continuationSeparator/>
      </w:r>
    </w:p>
  </w:footnote>
  <w:footnote w:type="continuationNotice" w:id="1">
    <w:p w14:paraId="51B9A286" w14:textId="77777777" w:rsidR="00F96BF6" w:rsidRDefault="00F96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F9E4" w14:textId="36E6455E" w:rsidR="00CD7A3E" w:rsidRDefault="00CD7A3E">
    <w:pPr>
      <w:pStyle w:val="Header"/>
    </w:pPr>
  </w:p>
  <w:tbl>
    <w:tblPr>
      <w:tblpPr w:leftFromText="180" w:rightFromText="180" w:vertAnchor="text" w:horzAnchor="margin" w:tblpXSpec="center" w:tblpY="193"/>
      <w:tblW w:w="9866" w:type="dxa"/>
      <w:tblBorders>
        <w:top w:val="single" w:sz="4" w:space="0" w:color="1B8FAE"/>
        <w:left w:val="single" w:sz="4" w:space="0" w:color="1B8FAE"/>
        <w:bottom w:val="single" w:sz="4" w:space="0" w:color="1B8FAE"/>
        <w:right w:val="single" w:sz="4" w:space="0" w:color="1B8FAE"/>
        <w:insideH w:val="single" w:sz="4" w:space="0" w:color="1B8FAE"/>
        <w:insideV w:val="single" w:sz="4" w:space="0" w:color="1B8FAE"/>
      </w:tblBorders>
      <w:tblLayout w:type="fixed"/>
      <w:tblCellMar>
        <w:top w:w="28" w:type="dxa"/>
        <w:left w:w="85" w:type="dxa"/>
        <w:right w:w="85" w:type="dxa"/>
      </w:tblCellMar>
      <w:tblLook w:val="01E0" w:firstRow="1" w:lastRow="1" w:firstColumn="1" w:lastColumn="1" w:noHBand="0" w:noVBand="0"/>
    </w:tblPr>
    <w:tblGrid>
      <w:gridCol w:w="1975"/>
      <w:gridCol w:w="1890"/>
      <w:gridCol w:w="2880"/>
      <w:gridCol w:w="1440"/>
      <w:gridCol w:w="1681"/>
    </w:tblGrid>
    <w:tr w:rsidR="00A47CC9" w:rsidRPr="00EA5DE3" w14:paraId="4B593B00" w14:textId="77777777" w:rsidTr="000661F3">
      <w:trPr>
        <w:trHeight w:hRule="exact" w:val="455"/>
      </w:trPr>
      <w:tc>
        <w:tcPr>
          <w:tcW w:w="1975" w:type="dxa"/>
          <w:vMerge w:val="restart"/>
          <w:shd w:val="clear" w:color="auto" w:fill="auto"/>
          <w:tcMar>
            <w:top w:w="85" w:type="dxa"/>
            <w:left w:w="85" w:type="dxa"/>
            <w:right w:w="85" w:type="dxa"/>
          </w:tcMar>
        </w:tcPr>
        <w:p w14:paraId="1F59901F" w14:textId="77777777" w:rsidR="00A47CC9" w:rsidRPr="00EA5DE3" w:rsidRDefault="11F75F10" w:rsidP="00A47CC9">
          <w:pPr>
            <w:rPr>
              <w:rFonts w:asciiTheme="minorHAnsi" w:hAnsiTheme="minorHAnsi" w:cstheme="minorHAnsi"/>
              <w:color w:val="000000" w:themeColor="text1"/>
              <w:lang w:val="en-GB"/>
            </w:rPr>
          </w:pPr>
          <w:r>
            <w:rPr>
              <w:noProof/>
            </w:rPr>
            <w:drawing>
              <wp:inline distT="0" distB="0" distL="0" distR="0" wp14:anchorId="0C3FA0E6" wp14:editId="6557F8F5">
                <wp:extent cx="1100667" cy="467304"/>
                <wp:effectExtent l="0" t="0" r="0" b="0"/>
                <wp:docPr id="23" name="Afbeelding 0" descr="WMDAlogo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1">
                          <a:extLst>
                            <a:ext uri="{28A0092B-C50C-407E-A947-70E740481C1C}">
                              <a14:useLocalDpi xmlns:a14="http://schemas.microsoft.com/office/drawing/2010/main" val="0"/>
                            </a:ext>
                          </a:extLst>
                        </a:blip>
                        <a:srcRect t="-21090"/>
                        <a:stretch>
                          <a:fillRect/>
                        </a:stretch>
                      </pic:blipFill>
                      <pic:spPr>
                        <a:xfrm>
                          <a:off x="0" y="0"/>
                          <a:ext cx="1100667" cy="467304"/>
                        </a:xfrm>
                        <a:prstGeom prst="rect">
                          <a:avLst/>
                        </a:prstGeom>
                      </pic:spPr>
                    </pic:pic>
                  </a:graphicData>
                </a:graphic>
              </wp:inline>
            </w:drawing>
          </w:r>
        </w:p>
        <w:p w14:paraId="49FAA6DD" w14:textId="77777777" w:rsidR="00A47CC9" w:rsidRPr="00EA5DE3" w:rsidRDefault="00A47CC9" w:rsidP="00A47CC9">
          <w:pPr>
            <w:jc w:val="center"/>
            <w:rPr>
              <w:rFonts w:asciiTheme="minorHAnsi" w:hAnsiTheme="minorHAnsi" w:cstheme="minorHAnsi"/>
              <w:color w:val="000000" w:themeColor="text1"/>
              <w:lang w:val="en-GB"/>
            </w:rPr>
          </w:pPr>
        </w:p>
      </w:tc>
      <w:tc>
        <w:tcPr>
          <w:tcW w:w="7891" w:type="dxa"/>
          <w:gridSpan w:val="4"/>
          <w:shd w:val="clear" w:color="auto" w:fill="auto"/>
          <w:vAlign w:val="center"/>
        </w:tcPr>
        <w:p w14:paraId="2FE04F91" w14:textId="6D0FFE5C" w:rsidR="00A47CC9" w:rsidRPr="00166409" w:rsidRDefault="00905397" w:rsidP="00A47CC9">
          <w:pPr>
            <w:tabs>
              <w:tab w:val="center" w:pos="5670"/>
            </w:tabs>
            <w:rPr>
              <w:rFonts w:asciiTheme="minorHAnsi" w:hAnsiTheme="minorHAnsi" w:cstheme="minorHAnsi"/>
              <w:b/>
              <w:color w:val="000000" w:themeColor="text1"/>
              <w:lang w:val="en-GB"/>
            </w:rPr>
          </w:pPr>
          <w:proofErr w:type="spellStart"/>
          <w:r>
            <w:rPr>
              <w:rFonts w:asciiTheme="majorHAnsi" w:hAnsiTheme="majorHAnsi" w:cs="Arial"/>
              <w:b/>
            </w:rPr>
            <w:t>WMDA_Certification_Agreement</w:t>
          </w:r>
          <w:proofErr w:type="spellEnd"/>
        </w:p>
      </w:tc>
    </w:tr>
    <w:tr w:rsidR="00A47CC9" w:rsidRPr="00EA5DE3" w14:paraId="1EB0EA58" w14:textId="77777777" w:rsidTr="11F75F10">
      <w:trPr>
        <w:trHeight w:hRule="exact" w:val="284"/>
      </w:trPr>
      <w:tc>
        <w:tcPr>
          <w:tcW w:w="1975" w:type="dxa"/>
          <w:vMerge/>
        </w:tcPr>
        <w:p w14:paraId="39395A39" w14:textId="77777777" w:rsidR="00A47CC9" w:rsidRPr="00EA5DE3" w:rsidRDefault="00A47CC9" w:rsidP="00A47CC9">
          <w:pPr>
            <w:rPr>
              <w:rFonts w:asciiTheme="minorHAnsi" w:hAnsiTheme="minorHAnsi" w:cstheme="minorHAnsi"/>
              <w:noProof/>
              <w:color w:val="000000" w:themeColor="text1"/>
              <w:lang w:val="en-GB" w:eastAsia="zh-CN"/>
            </w:rPr>
          </w:pPr>
        </w:p>
      </w:tc>
      <w:tc>
        <w:tcPr>
          <w:tcW w:w="1890" w:type="dxa"/>
          <w:shd w:val="clear" w:color="auto" w:fill="DAEEF3" w:themeFill="accent5" w:themeFillTint="33"/>
        </w:tcPr>
        <w:p w14:paraId="684713C6" w14:textId="77777777" w:rsidR="00A47CC9" w:rsidRPr="00E2761C" w:rsidRDefault="00A47CC9" w:rsidP="00A47CC9">
          <w:pPr>
            <w:pStyle w:val="Textheader"/>
            <w:rPr>
              <w:rFonts w:asciiTheme="majorHAnsi" w:hAnsiTheme="majorHAnsi" w:cs="Arial"/>
              <w:bCs/>
              <w:sz w:val="20"/>
              <w:lang w:val="it-IT"/>
            </w:rPr>
          </w:pPr>
          <w:r w:rsidRPr="00E2761C">
            <w:rPr>
              <w:rFonts w:asciiTheme="majorHAnsi" w:hAnsiTheme="majorHAnsi" w:cs="Arial"/>
              <w:bCs/>
              <w:sz w:val="20"/>
              <w:lang w:val="it-IT"/>
            </w:rPr>
            <w:t>Document type</w:t>
          </w:r>
        </w:p>
      </w:tc>
      <w:tc>
        <w:tcPr>
          <w:tcW w:w="2880" w:type="dxa"/>
          <w:shd w:val="clear" w:color="auto" w:fill="auto"/>
        </w:tcPr>
        <w:p w14:paraId="09CE6F52" w14:textId="0F9E1964" w:rsidR="00A47CC9" w:rsidRPr="00E2761C" w:rsidRDefault="00491F46" w:rsidP="00A47CC9">
          <w:pPr>
            <w:pStyle w:val="Textheader"/>
            <w:rPr>
              <w:rFonts w:asciiTheme="majorHAnsi" w:hAnsiTheme="majorHAnsi" w:cs="Arial"/>
              <w:bCs/>
              <w:sz w:val="20"/>
              <w:lang w:val="it-IT"/>
            </w:rPr>
          </w:pPr>
          <w:r>
            <w:rPr>
              <w:rFonts w:asciiTheme="majorHAnsi" w:hAnsiTheme="majorHAnsi" w:cs="Arial"/>
              <w:bCs/>
              <w:sz w:val="20"/>
              <w:lang w:val="it-IT"/>
            </w:rPr>
            <w:t>Agreement</w:t>
          </w:r>
        </w:p>
      </w:tc>
      <w:tc>
        <w:tcPr>
          <w:tcW w:w="1440" w:type="dxa"/>
          <w:shd w:val="clear" w:color="auto" w:fill="DAEEF3" w:themeFill="accent5" w:themeFillTint="33"/>
        </w:tcPr>
        <w:p w14:paraId="4F914ED7" w14:textId="77777777" w:rsidR="00A47CC9" w:rsidRPr="00E2761C" w:rsidRDefault="00A47CC9" w:rsidP="00A47CC9">
          <w:pPr>
            <w:pStyle w:val="Textheader"/>
            <w:rPr>
              <w:rFonts w:asciiTheme="majorHAnsi" w:hAnsiTheme="majorHAnsi" w:cs="Arial"/>
              <w:bCs/>
              <w:sz w:val="20"/>
              <w:lang w:val="it-IT"/>
            </w:rPr>
          </w:pPr>
          <w:r w:rsidRPr="00E2761C">
            <w:rPr>
              <w:rFonts w:asciiTheme="majorHAnsi" w:hAnsiTheme="majorHAnsi" w:cs="Arial"/>
              <w:bCs/>
              <w:sz w:val="20"/>
              <w:lang w:val="it-IT"/>
            </w:rPr>
            <w:t>Approved by</w:t>
          </w:r>
        </w:p>
      </w:tc>
      <w:tc>
        <w:tcPr>
          <w:tcW w:w="1681" w:type="dxa"/>
          <w:shd w:val="clear" w:color="auto" w:fill="auto"/>
        </w:tcPr>
        <w:p w14:paraId="148A74D6" w14:textId="77777777" w:rsidR="00A47CC9" w:rsidRPr="00E2761C" w:rsidRDefault="00A47CC9" w:rsidP="00A47CC9">
          <w:pPr>
            <w:pStyle w:val="Textheader"/>
            <w:rPr>
              <w:rFonts w:asciiTheme="majorHAnsi" w:hAnsiTheme="majorHAnsi" w:cs="Arial"/>
              <w:bCs/>
              <w:sz w:val="20"/>
              <w:lang w:val="it-IT"/>
            </w:rPr>
          </w:pPr>
          <w:r w:rsidRPr="00E2761C">
            <w:rPr>
              <w:rFonts w:asciiTheme="majorHAnsi" w:hAnsiTheme="majorHAnsi" w:cs="Arial"/>
              <w:bCs/>
              <w:sz w:val="20"/>
              <w:lang w:val="it-IT"/>
            </w:rPr>
            <w:t>ASC</w:t>
          </w:r>
        </w:p>
      </w:tc>
    </w:tr>
    <w:tr w:rsidR="00A47CC9" w:rsidRPr="00EA5DE3" w14:paraId="49FE279C" w14:textId="77777777" w:rsidTr="11F75F10">
      <w:trPr>
        <w:trHeight w:hRule="exact" w:val="284"/>
      </w:trPr>
      <w:tc>
        <w:tcPr>
          <w:tcW w:w="1975" w:type="dxa"/>
          <w:vMerge/>
        </w:tcPr>
        <w:p w14:paraId="041AF914" w14:textId="77777777" w:rsidR="00A47CC9" w:rsidRPr="00EA5DE3" w:rsidRDefault="00A47CC9" w:rsidP="00A47CC9">
          <w:pPr>
            <w:rPr>
              <w:rFonts w:asciiTheme="minorHAnsi" w:hAnsiTheme="minorHAnsi" w:cstheme="minorHAnsi"/>
              <w:color w:val="000000" w:themeColor="text1"/>
              <w:lang w:val="en-GB"/>
            </w:rPr>
          </w:pPr>
        </w:p>
      </w:tc>
      <w:tc>
        <w:tcPr>
          <w:tcW w:w="1890" w:type="dxa"/>
          <w:shd w:val="clear" w:color="auto" w:fill="DAEEF3" w:themeFill="accent5" w:themeFillTint="33"/>
        </w:tcPr>
        <w:p w14:paraId="19D23635" w14:textId="77777777" w:rsidR="00A47CC9" w:rsidRPr="00E2761C" w:rsidRDefault="00A47CC9" w:rsidP="00A47CC9">
          <w:pPr>
            <w:pStyle w:val="Textheader"/>
            <w:rPr>
              <w:rFonts w:asciiTheme="majorHAnsi" w:hAnsiTheme="majorHAnsi" w:cs="Arial"/>
              <w:bCs/>
              <w:sz w:val="20"/>
              <w:lang w:val="it-IT"/>
            </w:rPr>
          </w:pPr>
          <w:r w:rsidRPr="00E2761C">
            <w:rPr>
              <w:rFonts w:asciiTheme="majorHAnsi" w:hAnsiTheme="majorHAnsi" w:cs="Arial"/>
              <w:bCs/>
              <w:sz w:val="20"/>
              <w:lang w:val="it-IT"/>
            </w:rPr>
            <w:t>Document reference referencereEREFERENCEreference</w:t>
          </w:r>
        </w:p>
      </w:tc>
      <w:tc>
        <w:tcPr>
          <w:tcW w:w="2880" w:type="dxa"/>
          <w:shd w:val="clear" w:color="auto" w:fill="auto"/>
        </w:tcPr>
        <w:p w14:paraId="30763CBD" w14:textId="7863FA01" w:rsidR="00A47CC9" w:rsidRPr="006F1C40" w:rsidRDefault="00357C05" w:rsidP="00A47CC9">
          <w:pPr>
            <w:pStyle w:val="Textheader"/>
            <w:rPr>
              <w:rFonts w:asciiTheme="majorHAnsi" w:hAnsiTheme="majorHAnsi" w:cs="Arial"/>
              <w:bCs/>
              <w:sz w:val="20"/>
            </w:rPr>
          </w:pPr>
          <w:r>
            <w:rPr>
              <w:rFonts w:asciiTheme="majorHAnsi" w:hAnsiTheme="majorHAnsi" w:cs="Arial"/>
              <w:bCs/>
              <w:sz w:val="20"/>
            </w:rPr>
            <w:t>ACC-</w:t>
          </w:r>
          <w:r w:rsidR="00905397">
            <w:rPr>
              <w:rFonts w:asciiTheme="majorHAnsi" w:hAnsiTheme="majorHAnsi" w:cs="Arial"/>
              <w:bCs/>
              <w:sz w:val="20"/>
            </w:rPr>
            <w:t>4120-F</w:t>
          </w:r>
        </w:p>
        <w:p w14:paraId="4304DBF4" w14:textId="77777777" w:rsidR="00A47CC9" w:rsidRPr="006F1C40" w:rsidRDefault="00A47CC9" w:rsidP="00A47CC9">
          <w:pPr>
            <w:pStyle w:val="Textheader"/>
            <w:rPr>
              <w:rFonts w:asciiTheme="majorHAnsi" w:hAnsiTheme="majorHAnsi" w:cs="Arial"/>
              <w:bCs/>
              <w:sz w:val="20"/>
            </w:rPr>
          </w:pPr>
        </w:p>
        <w:p w14:paraId="2C76E972" w14:textId="77777777" w:rsidR="00A47CC9" w:rsidRPr="006F1C40" w:rsidRDefault="00A47CC9" w:rsidP="00A47CC9">
          <w:pPr>
            <w:pStyle w:val="Textheader"/>
            <w:rPr>
              <w:rFonts w:asciiTheme="majorHAnsi" w:hAnsiTheme="majorHAnsi" w:cs="Arial"/>
              <w:bCs/>
              <w:sz w:val="20"/>
            </w:rPr>
          </w:pPr>
          <w:r w:rsidRPr="006F1C40">
            <w:rPr>
              <w:rFonts w:asciiTheme="majorHAnsi" w:hAnsiTheme="majorHAnsi" w:cs="Arial"/>
              <w:bCs/>
              <w:sz w:val="20"/>
            </w:rPr>
            <w:t>0101-STDC-Standards</w:t>
          </w:r>
        </w:p>
      </w:tc>
      <w:tc>
        <w:tcPr>
          <w:tcW w:w="1440" w:type="dxa"/>
          <w:shd w:val="clear" w:color="auto" w:fill="DAEEF3" w:themeFill="accent5" w:themeFillTint="33"/>
        </w:tcPr>
        <w:p w14:paraId="68E69107" w14:textId="77777777" w:rsidR="00A47CC9" w:rsidRPr="00E2761C" w:rsidRDefault="00A47CC9" w:rsidP="00A47CC9">
          <w:pPr>
            <w:pStyle w:val="Textheader"/>
            <w:rPr>
              <w:rFonts w:asciiTheme="majorHAnsi" w:hAnsiTheme="majorHAnsi" w:cs="Arial"/>
              <w:bCs/>
              <w:sz w:val="20"/>
              <w:lang w:val="it-IT"/>
            </w:rPr>
          </w:pPr>
          <w:r w:rsidRPr="00E2761C">
            <w:rPr>
              <w:rFonts w:asciiTheme="majorHAnsi" w:hAnsiTheme="majorHAnsi" w:cs="Arial"/>
              <w:bCs/>
              <w:sz w:val="20"/>
              <w:lang w:val="it-IT"/>
            </w:rPr>
            <w:t>Approval date</w:t>
          </w:r>
        </w:p>
      </w:tc>
      <w:tc>
        <w:tcPr>
          <w:tcW w:w="1681" w:type="dxa"/>
          <w:shd w:val="clear" w:color="auto" w:fill="auto"/>
        </w:tcPr>
        <w:p w14:paraId="7056B8D8" w14:textId="3D9A19D4" w:rsidR="00A47CC9" w:rsidRPr="00E2761C" w:rsidRDefault="006F17A2" w:rsidP="00A47CC9">
          <w:pPr>
            <w:pStyle w:val="Textheader"/>
            <w:rPr>
              <w:rFonts w:asciiTheme="majorHAnsi" w:hAnsiTheme="majorHAnsi" w:cs="Arial"/>
              <w:bCs/>
              <w:sz w:val="20"/>
              <w:lang w:val="it-IT"/>
            </w:rPr>
          </w:pPr>
          <w:r>
            <w:rPr>
              <w:rFonts w:asciiTheme="majorHAnsi" w:hAnsiTheme="majorHAnsi" w:cs="Arial"/>
              <w:bCs/>
              <w:sz w:val="20"/>
              <w:lang w:val="it-IT"/>
            </w:rPr>
            <w:t>2022</w:t>
          </w:r>
          <w:r w:rsidR="00AF463F">
            <w:rPr>
              <w:rFonts w:asciiTheme="majorHAnsi" w:hAnsiTheme="majorHAnsi" w:cs="Arial"/>
              <w:bCs/>
              <w:sz w:val="20"/>
              <w:lang w:val="it-IT"/>
            </w:rPr>
            <w:t>1024</w:t>
          </w:r>
        </w:p>
      </w:tc>
    </w:tr>
    <w:tr w:rsidR="00A47CC9" w:rsidRPr="00EA5DE3" w14:paraId="56EFC5E2" w14:textId="77777777" w:rsidTr="11F75F10">
      <w:trPr>
        <w:trHeight w:hRule="exact" w:val="284"/>
      </w:trPr>
      <w:tc>
        <w:tcPr>
          <w:tcW w:w="1975" w:type="dxa"/>
          <w:vMerge/>
        </w:tcPr>
        <w:p w14:paraId="3642704D" w14:textId="77777777" w:rsidR="00A47CC9" w:rsidRPr="00EA5DE3" w:rsidRDefault="00A47CC9" w:rsidP="00A47CC9">
          <w:pPr>
            <w:rPr>
              <w:rFonts w:asciiTheme="minorHAnsi" w:hAnsiTheme="minorHAnsi" w:cstheme="minorHAnsi"/>
              <w:color w:val="000000" w:themeColor="text1"/>
              <w:lang w:val="en-GB"/>
            </w:rPr>
          </w:pPr>
        </w:p>
      </w:tc>
      <w:tc>
        <w:tcPr>
          <w:tcW w:w="1890" w:type="dxa"/>
          <w:shd w:val="clear" w:color="auto" w:fill="DAEEF3" w:themeFill="accent5" w:themeFillTint="33"/>
        </w:tcPr>
        <w:p w14:paraId="2DDB11A4" w14:textId="77777777" w:rsidR="00A47CC9" w:rsidRPr="00E2761C" w:rsidRDefault="00A47CC9" w:rsidP="00A47CC9">
          <w:pPr>
            <w:pStyle w:val="Textheader"/>
            <w:rPr>
              <w:rFonts w:asciiTheme="majorHAnsi" w:hAnsiTheme="majorHAnsi" w:cs="Arial"/>
              <w:bCs/>
              <w:sz w:val="20"/>
              <w:lang w:val="it-IT"/>
            </w:rPr>
          </w:pPr>
          <w:r w:rsidRPr="00E2761C">
            <w:rPr>
              <w:rFonts w:asciiTheme="majorHAnsi" w:hAnsiTheme="majorHAnsi" w:cs="Arial"/>
              <w:bCs/>
              <w:sz w:val="20"/>
              <w:lang w:val="it-IT"/>
            </w:rPr>
            <w:t>Version</w:t>
          </w:r>
        </w:p>
      </w:tc>
      <w:tc>
        <w:tcPr>
          <w:tcW w:w="2880" w:type="dxa"/>
          <w:shd w:val="clear" w:color="auto" w:fill="auto"/>
        </w:tcPr>
        <w:p w14:paraId="484087FC" w14:textId="05028036" w:rsidR="00A47CC9" w:rsidRPr="00E2761C" w:rsidRDefault="00AF463F" w:rsidP="00A47CC9">
          <w:pPr>
            <w:pStyle w:val="Textheader"/>
            <w:rPr>
              <w:rFonts w:asciiTheme="majorHAnsi" w:hAnsiTheme="majorHAnsi" w:cs="Arial"/>
              <w:bCs/>
              <w:sz w:val="20"/>
              <w:lang w:val="it-IT"/>
            </w:rPr>
          </w:pPr>
          <w:r>
            <w:rPr>
              <w:rFonts w:asciiTheme="majorHAnsi" w:hAnsiTheme="majorHAnsi" w:cs="Arial"/>
              <w:bCs/>
              <w:sz w:val="20"/>
              <w:lang w:val="it-IT"/>
            </w:rPr>
            <w:t>3</w:t>
          </w:r>
        </w:p>
      </w:tc>
      <w:tc>
        <w:tcPr>
          <w:tcW w:w="1440" w:type="dxa"/>
          <w:shd w:val="clear" w:color="auto" w:fill="DAEEF3" w:themeFill="accent5" w:themeFillTint="33"/>
        </w:tcPr>
        <w:p w14:paraId="6EADAC5B" w14:textId="36671121" w:rsidR="00A47CC9" w:rsidRPr="00E2761C" w:rsidRDefault="00AF463F" w:rsidP="00A47CC9">
          <w:pPr>
            <w:pStyle w:val="Textheader"/>
            <w:rPr>
              <w:rFonts w:asciiTheme="majorHAnsi" w:hAnsiTheme="majorHAnsi" w:cs="Arial"/>
              <w:bCs/>
              <w:sz w:val="20"/>
              <w:lang w:val="it-IT"/>
            </w:rPr>
          </w:pPr>
          <w:r>
            <w:rPr>
              <w:rFonts w:asciiTheme="majorHAnsi" w:hAnsiTheme="majorHAnsi" w:cs="Arial"/>
              <w:bCs/>
              <w:sz w:val="20"/>
              <w:lang w:val="it-IT"/>
            </w:rPr>
            <w:t>Approval status</w:t>
          </w:r>
        </w:p>
      </w:tc>
      <w:tc>
        <w:tcPr>
          <w:tcW w:w="1681" w:type="dxa"/>
          <w:shd w:val="clear" w:color="auto" w:fill="auto"/>
        </w:tcPr>
        <w:p w14:paraId="17BA08C9" w14:textId="30748AE8" w:rsidR="00A47CC9" w:rsidRPr="00E2761C" w:rsidRDefault="00FB4B7C" w:rsidP="00A47CC9">
          <w:pPr>
            <w:pStyle w:val="Textheader"/>
            <w:rPr>
              <w:rFonts w:asciiTheme="majorHAnsi" w:hAnsiTheme="majorHAnsi" w:cs="Arial"/>
              <w:bCs/>
              <w:sz w:val="20"/>
              <w:lang w:val="it-IT"/>
            </w:rPr>
          </w:pPr>
          <w:r>
            <w:rPr>
              <w:rFonts w:asciiTheme="majorHAnsi" w:hAnsiTheme="majorHAnsi" w:cs="Arial"/>
              <w:bCs/>
              <w:sz w:val="20"/>
              <w:lang w:val="it-IT"/>
            </w:rPr>
            <w:t>A</w:t>
          </w:r>
          <w:r w:rsidR="00AF463F">
            <w:rPr>
              <w:rFonts w:asciiTheme="majorHAnsi" w:hAnsiTheme="majorHAnsi" w:cs="Arial"/>
              <w:bCs/>
              <w:sz w:val="20"/>
              <w:lang w:val="it-IT"/>
            </w:rPr>
            <w:t>pproved</w:t>
          </w:r>
        </w:p>
      </w:tc>
    </w:tr>
    <w:tr w:rsidR="00A47CC9" w:rsidRPr="00EA5DE3" w14:paraId="1D136613" w14:textId="77777777" w:rsidTr="11F75F10">
      <w:trPr>
        <w:trHeight w:hRule="exact" w:val="356"/>
      </w:trPr>
      <w:tc>
        <w:tcPr>
          <w:tcW w:w="1975" w:type="dxa"/>
          <w:vMerge/>
        </w:tcPr>
        <w:p w14:paraId="47875827" w14:textId="77777777" w:rsidR="00A47CC9" w:rsidRPr="00EA5DE3" w:rsidRDefault="00A47CC9" w:rsidP="00A47CC9">
          <w:pPr>
            <w:rPr>
              <w:rFonts w:asciiTheme="minorHAnsi" w:hAnsiTheme="minorHAnsi" w:cstheme="minorHAnsi"/>
              <w:color w:val="000000" w:themeColor="text1"/>
              <w:lang w:val="en-GB"/>
            </w:rPr>
          </w:pPr>
        </w:p>
      </w:tc>
      <w:tc>
        <w:tcPr>
          <w:tcW w:w="1890" w:type="dxa"/>
          <w:shd w:val="clear" w:color="auto" w:fill="DAEEF3" w:themeFill="accent5" w:themeFillTint="33"/>
        </w:tcPr>
        <w:p w14:paraId="2E4D9CF9" w14:textId="09DCEB4F" w:rsidR="00A47CC9" w:rsidRPr="00E2761C" w:rsidRDefault="00A47CC9" w:rsidP="00A47CC9">
          <w:pPr>
            <w:pStyle w:val="Textheader"/>
            <w:rPr>
              <w:rFonts w:asciiTheme="majorHAnsi" w:hAnsiTheme="majorHAnsi" w:cs="Arial"/>
              <w:bCs/>
              <w:sz w:val="20"/>
              <w:lang w:val="it-IT"/>
            </w:rPr>
          </w:pPr>
          <w:r w:rsidRPr="00E2761C">
            <w:rPr>
              <w:rFonts w:asciiTheme="majorHAnsi" w:hAnsiTheme="majorHAnsi" w:cs="Arial"/>
              <w:bCs/>
              <w:sz w:val="20"/>
              <w:lang w:val="it-IT"/>
            </w:rPr>
            <w:t xml:space="preserve">Pillar </w:t>
          </w:r>
          <w:r w:rsidR="00AF463F">
            <w:rPr>
              <w:rFonts w:asciiTheme="majorHAnsi" w:hAnsiTheme="majorHAnsi" w:cs="Arial"/>
              <w:bCs/>
              <w:sz w:val="20"/>
              <w:lang w:val="it-IT"/>
            </w:rPr>
            <w:t>/Scope</w:t>
          </w:r>
        </w:p>
      </w:tc>
      <w:tc>
        <w:tcPr>
          <w:tcW w:w="2880" w:type="dxa"/>
          <w:shd w:val="clear" w:color="auto" w:fill="auto"/>
        </w:tcPr>
        <w:p w14:paraId="728BB6E6" w14:textId="039EC18D" w:rsidR="00A47CC9" w:rsidRPr="00E2761C" w:rsidRDefault="00AF463F" w:rsidP="00A47CC9">
          <w:pPr>
            <w:pStyle w:val="Textheader"/>
            <w:rPr>
              <w:rFonts w:asciiTheme="majorHAnsi" w:hAnsiTheme="majorHAnsi" w:cs="Arial"/>
              <w:bCs/>
              <w:sz w:val="20"/>
              <w:lang w:val="it-IT"/>
            </w:rPr>
          </w:pPr>
          <w:r>
            <w:rPr>
              <w:rFonts w:asciiTheme="majorHAnsi" w:hAnsiTheme="majorHAnsi" w:cs="Arial"/>
              <w:bCs/>
              <w:sz w:val="20"/>
              <w:lang w:val="it-IT"/>
            </w:rPr>
            <w:t>P4 / Certification Body</w:t>
          </w:r>
        </w:p>
      </w:tc>
      <w:tc>
        <w:tcPr>
          <w:tcW w:w="1440" w:type="dxa"/>
          <w:shd w:val="clear" w:color="auto" w:fill="DAEEF3" w:themeFill="accent5" w:themeFillTint="33"/>
        </w:tcPr>
        <w:p w14:paraId="74F48977" w14:textId="77777777" w:rsidR="00A47CC9" w:rsidRPr="00E2761C" w:rsidRDefault="00A47CC9" w:rsidP="00A47CC9">
          <w:pPr>
            <w:pStyle w:val="Textheader"/>
            <w:rPr>
              <w:rFonts w:asciiTheme="majorHAnsi" w:hAnsiTheme="majorHAnsi" w:cs="Arial"/>
              <w:bCs/>
              <w:sz w:val="20"/>
              <w:lang w:val="it-IT"/>
            </w:rPr>
          </w:pPr>
          <w:r w:rsidRPr="00E2761C">
            <w:rPr>
              <w:rFonts w:asciiTheme="majorHAnsi" w:hAnsiTheme="majorHAnsi" w:cs="Arial"/>
              <w:bCs/>
              <w:sz w:val="20"/>
              <w:lang w:val="it-IT"/>
            </w:rPr>
            <w:t>Status</w:t>
          </w:r>
        </w:p>
      </w:tc>
      <w:tc>
        <w:tcPr>
          <w:tcW w:w="1681" w:type="dxa"/>
          <w:shd w:val="clear" w:color="auto" w:fill="auto"/>
        </w:tcPr>
        <w:p w14:paraId="644A9A6E" w14:textId="77777777" w:rsidR="00A47CC9" w:rsidRPr="00E2761C" w:rsidRDefault="00A47CC9" w:rsidP="00A47CC9">
          <w:pPr>
            <w:pStyle w:val="Textheader"/>
            <w:rPr>
              <w:rFonts w:asciiTheme="majorHAnsi" w:hAnsiTheme="majorHAnsi" w:cs="Arial"/>
              <w:bCs/>
              <w:sz w:val="20"/>
              <w:lang w:val="it-IT"/>
            </w:rPr>
          </w:pPr>
          <w:r>
            <w:rPr>
              <w:rFonts w:asciiTheme="majorHAnsi" w:hAnsiTheme="majorHAnsi" w:cs="Arial"/>
              <w:bCs/>
              <w:sz w:val="20"/>
              <w:lang w:val="it-IT"/>
            </w:rPr>
            <w:t>Confidential</w:t>
          </w:r>
        </w:p>
      </w:tc>
    </w:tr>
  </w:tbl>
  <w:p w14:paraId="41D17BD3" w14:textId="77777777" w:rsidR="00CD7A3E" w:rsidRDefault="00CD7A3E">
    <w:pPr>
      <w:pStyle w:val="Header"/>
    </w:pPr>
  </w:p>
  <w:p w14:paraId="096A0845" w14:textId="77777777" w:rsidR="00357C05" w:rsidRDefault="00357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F15"/>
    <w:multiLevelType w:val="hybridMultilevel"/>
    <w:tmpl w:val="78B8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6D16"/>
    <w:multiLevelType w:val="hybridMultilevel"/>
    <w:tmpl w:val="F1584CAA"/>
    <w:lvl w:ilvl="0" w:tplc="4534302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24CA2"/>
    <w:multiLevelType w:val="multilevel"/>
    <w:tmpl w:val="C3B8FDD2"/>
    <w:lvl w:ilvl="0">
      <w:start w:val="1"/>
      <w:numFmt w:val="decimal"/>
      <w:lvlText w:val="%1."/>
      <w:lvlJc w:val="left"/>
      <w:pPr>
        <w:ind w:left="360" w:hanging="360"/>
      </w:pPr>
      <w:rPr>
        <w:b/>
        <w:bCs/>
      </w:rPr>
    </w:lvl>
    <w:lvl w:ilvl="1">
      <w:start w:val="1"/>
      <w:numFmt w:val="decimal"/>
      <w:lvlText w:val="%1.%2."/>
      <w:lvlJc w:val="left"/>
      <w:pPr>
        <w:ind w:left="792" w:hanging="432"/>
      </w:pPr>
      <w:rPr>
        <w:b w:val="0"/>
        <w:bCs/>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204E7"/>
    <w:multiLevelType w:val="multilevel"/>
    <w:tmpl w:val="5E266B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2E130A"/>
    <w:multiLevelType w:val="hybridMultilevel"/>
    <w:tmpl w:val="5880AE94"/>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5" w15:restartNumberingAfterBreak="0">
    <w:nsid w:val="1E1F528B"/>
    <w:multiLevelType w:val="multilevel"/>
    <w:tmpl w:val="2286E52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00396A"/>
    <w:multiLevelType w:val="hybridMultilevel"/>
    <w:tmpl w:val="D0F283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C80914"/>
    <w:multiLevelType w:val="multilevel"/>
    <w:tmpl w:val="FD38EDE6"/>
    <w:lvl w:ilvl="0">
      <w:start w:val="9"/>
      <w:numFmt w:val="decimal"/>
      <w:lvlText w:val="%1."/>
      <w:lvlJc w:val="left"/>
      <w:pPr>
        <w:ind w:left="1080" w:hanging="360"/>
      </w:pPr>
      <w:rPr>
        <w:rFonts w:hint="default"/>
        <w:b/>
        <w:bCs w:val="0"/>
      </w:rPr>
    </w:lvl>
    <w:lvl w:ilvl="1">
      <w:start w:val="1"/>
      <w:numFmt w:val="decimal"/>
      <w:lvlText w:val="%1.%2."/>
      <w:lvlJc w:val="left"/>
      <w:pPr>
        <w:ind w:left="1512" w:hanging="432"/>
      </w:pPr>
      <w:rPr>
        <w:rFonts w:hint="default"/>
        <w:b w:val="0"/>
        <w:bCs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2CE61C58"/>
    <w:multiLevelType w:val="hybridMultilevel"/>
    <w:tmpl w:val="04B6FD3A"/>
    <w:lvl w:ilvl="0" w:tplc="3878CDF0">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9" w15:restartNumberingAfterBreak="0">
    <w:nsid w:val="2CEF79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5F13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DE6222"/>
    <w:multiLevelType w:val="multilevel"/>
    <w:tmpl w:val="355C83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9E7E64"/>
    <w:multiLevelType w:val="multilevel"/>
    <w:tmpl w:val="C1509402"/>
    <w:lvl w:ilvl="0">
      <w:start w:val="6"/>
      <w:numFmt w:val="decimal"/>
      <w:lvlText w:val="%1."/>
      <w:lvlJc w:val="left"/>
      <w:pPr>
        <w:ind w:left="360" w:hanging="360"/>
      </w:pPr>
      <w:rPr>
        <w:rFonts w:hint="default"/>
        <w:b/>
        <w:bCs/>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BF1918"/>
    <w:multiLevelType w:val="multilevel"/>
    <w:tmpl w:val="B0B0DF14"/>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F8423C"/>
    <w:multiLevelType w:val="hybridMultilevel"/>
    <w:tmpl w:val="6624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12E83"/>
    <w:multiLevelType w:val="multilevel"/>
    <w:tmpl w:val="53A08580"/>
    <w:lvl w:ilvl="0">
      <w:start w:val="5"/>
      <w:numFmt w:val="decimal"/>
      <w:lvlText w:val="%1"/>
      <w:lvlJc w:val="left"/>
      <w:pPr>
        <w:ind w:left="360" w:hanging="360"/>
      </w:pPr>
      <w:rPr>
        <w:rFonts w:hint="default"/>
      </w:rPr>
    </w:lvl>
    <w:lvl w:ilvl="1">
      <w:start w:val="1"/>
      <w:numFmt w:val="decimal"/>
      <w:lvlText w:val="%1.%2"/>
      <w:lvlJc w:val="left"/>
      <w:pPr>
        <w:ind w:left="1080" w:hanging="72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41028F3"/>
    <w:multiLevelType w:val="multilevel"/>
    <w:tmpl w:val="787809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E205F4"/>
    <w:multiLevelType w:val="hybridMultilevel"/>
    <w:tmpl w:val="00F878EC"/>
    <w:lvl w:ilvl="0" w:tplc="167E67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73C2A"/>
    <w:multiLevelType w:val="multilevel"/>
    <w:tmpl w:val="618A458E"/>
    <w:lvl w:ilvl="0">
      <w:start w:val="4"/>
      <w:numFmt w:val="decimal"/>
      <w:lvlText w:val="%1."/>
      <w:lvlJc w:val="left"/>
      <w:pPr>
        <w:ind w:left="1080" w:hanging="360"/>
      </w:pPr>
      <w:rPr>
        <w:rFonts w:hint="default"/>
      </w:rPr>
    </w:lvl>
    <w:lvl w:ilvl="1">
      <w:start w:val="4"/>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77E73365"/>
    <w:multiLevelType w:val="hybridMultilevel"/>
    <w:tmpl w:val="D6586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954408">
    <w:abstractNumId w:val="0"/>
  </w:num>
  <w:num w:numId="2" w16cid:durableId="1143502645">
    <w:abstractNumId w:val="14"/>
  </w:num>
  <w:num w:numId="3" w16cid:durableId="548147224">
    <w:abstractNumId w:val="19"/>
  </w:num>
  <w:num w:numId="4" w16cid:durableId="220866028">
    <w:abstractNumId w:val="17"/>
  </w:num>
  <w:num w:numId="5" w16cid:durableId="613751682">
    <w:abstractNumId w:val="10"/>
  </w:num>
  <w:num w:numId="6" w16cid:durableId="792796293">
    <w:abstractNumId w:val="2"/>
  </w:num>
  <w:num w:numId="7" w16cid:durableId="1588035259">
    <w:abstractNumId w:val="9"/>
  </w:num>
  <w:num w:numId="8" w16cid:durableId="1839224941">
    <w:abstractNumId w:val="13"/>
  </w:num>
  <w:num w:numId="9" w16cid:durableId="453906242">
    <w:abstractNumId w:val="18"/>
  </w:num>
  <w:num w:numId="10" w16cid:durableId="2120173065">
    <w:abstractNumId w:val="7"/>
  </w:num>
  <w:num w:numId="11" w16cid:durableId="848720860">
    <w:abstractNumId w:val="5"/>
  </w:num>
  <w:num w:numId="12" w16cid:durableId="1079911158">
    <w:abstractNumId w:val="12"/>
  </w:num>
  <w:num w:numId="13" w16cid:durableId="1906063498">
    <w:abstractNumId w:val="11"/>
  </w:num>
  <w:num w:numId="14" w16cid:durableId="805390035">
    <w:abstractNumId w:val="16"/>
  </w:num>
  <w:num w:numId="15" w16cid:durableId="1782190955">
    <w:abstractNumId w:val="6"/>
  </w:num>
  <w:num w:numId="16" w16cid:durableId="1826167092">
    <w:abstractNumId w:val="3"/>
  </w:num>
  <w:num w:numId="17" w16cid:durableId="2145611899">
    <w:abstractNumId w:val="15"/>
  </w:num>
  <w:num w:numId="18" w16cid:durableId="636181414">
    <w:abstractNumId w:val="4"/>
  </w:num>
  <w:num w:numId="19" w16cid:durableId="1657951047">
    <w:abstractNumId w:val="8"/>
  </w:num>
  <w:num w:numId="20" w16cid:durableId="994725637">
    <w:abstractNumId w:val="1"/>
  </w:num>
  <w:num w:numId="21" w16cid:durableId="204224134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A9"/>
    <w:rsid w:val="00003C74"/>
    <w:rsid w:val="000070D5"/>
    <w:rsid w:val="000119AC"/>
    <w:rsid w:val="000162E0"/>
    <w:rsid w:val="00025A84"/>
    <w:rsid w:val="00025DFE"/>
    <w:rsid w:val="00027042"/>
    <w:rsid w:val="00031848"/>
    <w:rsid w:val="00031C1F"/>
    <w:rsid w:val="0004127F"/>
    <w:rsid w:val="00043157"/>
    <w:rsid w:val="00052BE7"/>
    <w:rsid w:val="000574A3"/>
    <w:rsid w:val="00057FCD"/>
    <w:rsid w:val="00061A39"/>
    <w:rsid w:val="00061B86"/>
    <w:rsid w:val="000661F3"/>
    <w:rsid w:val="0009419E"/>
    <w:rsid w:val="000973C5"/>
    <w:rsid w:val="000A0D86"/>
    <w:rsid w:val="000A3397"/>
    <w:rsid w:val="000A4129"/>
    <w:rsid w:val="000A4B6C"/>
    <w:rsid w:val="000B227C"/>
    <w:rsid w:val="000B30D0"/>
    <w:rsid w:val="000C7ABB"/>
    <w:rsid w:val="000D0719"/>
    <w:rsid w:val="000D1792"/>
    <w:rsid w:val="000E2AF9"/>
    <w:rsid w:val="000E504A"/>
    <w:rsid w:val="000E5E88"/>
    <w:rsid w:val="000F29D6"/>
    <w:rsid w:val="000F6C29"/>
    <w:rsid w:val="00100D64"/>
    <w:rsid w:val="0010768F"/>
    <w:rsid w:val="00107B46"/>
    <w:rsid w:val="00110596"/>
    <w:rsid w:val="001110E1"/>
    <w:rsid w:val="00116315"/>
    <w:rsid w:val="00153611"/>
    <w:rsid w:val="00161096"/>
    <w:rsid w:val="00167C2A"/>
    <w:rsid w:val="00172F63"/>
    <w:rsid w:val="001752BB"/>
    <w:rsid w:val="00180BF2"/>
    <w:rsid w:val="001A26AA"/>
    <w:rsid w:val="001A28DC"/>
    <w:rsid w:val="001B6644"/>
    <w:rsid w:val="001B7296"/>
    <w:rsid w:val="001C2C45"/>
    <w:rsid w:val="001C31ED"/>
    <w:rsid w:val="001C3405"/>
    <w:rsid w:val="001C402E"/>
    <w:rsid w:val="001C42B4"/>
    <w:rsid w:val="001D01C9"/>
    <w:rsid w:val="001D4612"/>
    <w:rsid w:val="001E1A7F"/>
    <w:rsid w:val="001E28AD"/>
    <w:rsid w:val="001E2C07"/>
    <w:rsid w:val="001E54FE"/>
    <w:rsid w:val="00202262"/>
    <w:rsid w:val="002050DD"/>
    <w:rsid w:val="00206768"/>
    <w:rsid w:val="00210464"/>
    <w:rsid w:val="002111B8"/>
    <w:rsid w:val="00216B06"/>
    <w:rsid w:val="00232F6B"/>
    <w:rsid w:val="00233C1A"/>
    <w:rsid w:val="0023506B"/>
    <w:rsid w:val="00251F55"/>
    <w:rsid w:val="00254152"/>
    <w:rsid w:val="002553DC"/>
    <w:rsid w:val="00257CEE"/>
    <w:rsid w:val="00262077"/>
    <w:rsid w:val="0026311B"/>
    <w:rsid w:val="00264F7D"/>
    <w:rsid w:val="002723FD"/>
    <w:rsid w:val="00275FE3"/>
    <w:rsid w:val="002760F6"/>
    <w:rsid w:val="0027636D"/>
    <w:rsid w:val="00283B3E"/>
    <w:rsid w:val="00290504"/>
    <w:rsid w:val="0029352D"/>
    <w:rsid w:val="002A2981"/>
    <w:rsid w:val="002A70AB"/>
    <w:rsid w:val="002C1562"/>
    <w:rsid w:val="002D2FDD"/>
    <w:rsid w:val="002D3C7D"/>
    <w:rsid w:val="002D4F42"/>
    <w:rsid w:val="002D797C"/>
    <w:rsid w:val="002F5E7A"/>
    <w:rsid w:val="002F5EDF"/>
    <w:rsid w:val="0030316F"/>
    <w:rsid w:val="00311102"/>
    <w:rsid w:val="003138D6"/>
    <w:rsid w:val="0032369B"/>
    <w:rsid w:val="00324895"/>
    <w:rsid w:val="00326EEC"/>
    <w:rsid w:val="0033095C"/>
    <w:rsid w:val="00334F7C"/>
    <w:rsid w:val="003368AF"/>
    <w:rsid w:val="003374F4"/>
    <w:rsid w:val="00354BB8"/>
    <w:rsid w:val="00357C05"/>
    <w:rsid w:val="0036276D"/>
    <w:rsid w:val="003658E4"/>
    <w:rsid w:val="00370069"/>
    <w:rsid w:val="00371702"/>
    <w:rsid w:val="00373951"/>
    <w:rsid w:val="0037733A"/>
    <w:rsid w:val="00377C6A"/>
    <w:rsid w:val="00382F74"/>
    <w:rsid w:val="00387655"/>
    <w:rsid w:val="00392CF0"/>
    <w:rsid w:val="00395A0E"/>
    <w:rsid w:val="003970F2"/>
    <w:rsid w:val="003A72BF"/>
    <w:rsid w:val="003B2D22"/>
    <w:rsid w:val="003B6F37"/>
    <w:rsid w:val="003C49A1"/>
    <w:rsid w:val="003D3CED"/>
    <w:rsid w:val="003D4705"/>
    <w:rsid w:val="003D7DA4"/>
    <w:rsid w:val="003E06EF"/>
    <w:rsid w:val="003E5642"/>
    <w:rsid w:val="003F3FE5"/>
    <w:rsid w:val="003F5F99"/>
    <w:rsid w:val="003F6C8B"/>
    <w:rsid w:val="00401C1E"/>
    <w:rsid w:val="00404FA4"/>
    <w:rsid w:val="0041043B"/>
    <w:rsid w:val="004112FB"/>
    <w:rsid w:val="0041392A"/>
    <w:rsid w:val="004205D4"/>
    <w:rsid w:val="00425CF7"/>
    <w:rsid w:val="004262F6"/>
    <w:rsid w:val="004435AC"/>
    <w:rsid w:val="00450064"/>
    <w:rsid w:val="00450FB1"/>
    <w:rsid w:val="00460089"/>
    <w:rsid w:val="004605CE"/>
    <w:rsid w:val="004707B3"/>
    <w:rsid w:val="00491F46"/>
    <w:rsid w:val="0049291D"/>
    <w:rsid w:val="004B47EF"/>
    <w:rsid w:val="004C197D"/>
    <w:rsid w:val="004E472E"/>
    <w:rsid w:val="004E4EC1"/>
    <w:rsid w:val="004F30A6"/>
    <w:rsid w:val="004F48B3"/>
    <w:rsid w:val="005036F4"/>
    <w:rsid w:val="005121D2"/>
    <w:rsid w:val="00517B71"/>
    <w:rsid w:val="00521CA9"/>
    <w:rsid w:val="00526141"/>
    <w:rsid w:val="005270F7"/>
    <w:rsid w:val="00541AC5"/>
    <w:rsid w:val="00543819"/>
    <w:rsid w:val="005440F3"/>
    <w:rsid w:val="00544D82"/>
    <w:rsid w:val="00564CEA"/>
    <w:rsid w:val="00567311"/>
    <w:rsid w:val="00573226"/>
    <w:rsid w:val="005764B8"/>
    <w:rsid w:val="0058324E"/>
    <w:rsid w:val="00585B06"/>
    <w:rsid w:val="00586C35"/>
    <w:rsid w:val="00586CAA"/>
    <w:rsid w:val="00591BE6"/>
    <w:rsid w:val="00591BE9"/>
    <w:rsid w:val="00596DFE"/>
    <w:rsid w:val="005B0BB4"/>
    <w:rsid w:val="005B1F44"/>
    <w:rsid w:val="005C20F4"/>
    <w:rsid w:val="005C71C7"/>
    <w:rsid w:val="005C75F4"/>
    <w:rsid w:val="005D2D25"/>
    <w:rsid w:val="005E3C46"/>
    <w:rsid w:val="005E5251"/>
    <w:rsid w:val="005E563C"/>
    <w:rsid w:val="005E5DF1"/>
    <w:rsid w:val="005F0D5B"/>
    <w:rsid w:val="005F3CC0"/>
    <w:rsid w:val="005F3F84"/>
    <w:rsid w:val="005F687F"/>
    <w:rsid w:val="005F76BB"/>
    <w:rsid w:val="0060474B"/>
    <w:rsid w:val="006056CC"/>
    <w:rsid w:val="006063F4"/>
    <w:rsid w:val="00616375"/>
    <w:rsid w:val="00616476"/>
    <w:rsid w:val="00616E20"/>
    <w:rsid w:val="00622EDC"/>
    <w:rsid w:val="00625DDD"/>
    <w:rsid w:val="006266E8"/>
    <w:rsid w:val="00630D9C"/>
    <w:rsid w:val="00632962"/>
    <w:rsid w:val="00636E43"/>
    <w:rsid w:val="006403F3"/>
    <w:rsid w:val="006418DF"/>
    <w:rsid w:val="0064280C"/>
    <w:rsid w:val="00643B25"/>
    <w:rsid w:val="006525B4"/>
    <w:rsid w:val="00653F22"/>
    <w:rsid w:val="00655694"/>
    <w:rsid w:val="00656A9D"/>
    <w:rsid w:val="006600B2"/>
    <w:rsid w:val="00667B9A"/>
    <w:rsid w:val="00672FA0"/>
    <w:rsid w:val="006831E8"/>
    <w:rsid w:val="006968B1"/>
    <w:rsid w:val="006A0EC6"/>
    <w:rsid w:val="006A4C2F"/>
    <w:rsid w:val="006B1F3E"/>
    <w:rsid w:val="006B4A08"/>
    <w:rsid w:val="006C6363"/>
    <w:rsid w:val="006D010F"/>
    <w:rsid w:val="006D7FC1"/>
    <w:rsid w:val="006E0286"/>
    <w:rsid w:val="006E14B1"/>
    <w:rsid w:val="006E4067"/>
    <w:rsid w:val="006E7EE4"/>
    <w:rsid w:val="006F17A2"/>
    <w:rsid w:val="006F1C40"/>
    <w:rsid w:val="006F33B7"/>
    <w:rsid w:val="00700FC0"/>
    <w:rsid w:val="007059A7"/>
    <w:rsid w:val="00757473"/>
    <w:rsid w:val="0075753E"/>
    <w:rsid w:val="00761AD6"/>
    <w:rsid w:val="0077452A"/>
    <w:rsid w:val="00776F84"/>
    <w:rsid w:val="00782437"/>
    <w:rsid w:val="00782BC0"/>
    <w:rsid w:val="007863DC"/>
    <w:rsid w:val="0079546F"/>
    <w:rsid w:val="00796618"/>
    <w:rsid w:val="007B15C0"/>
    <w:rsid w:val="007B3CB7"/>
    <w:rsid w:val="007D4AC5"/>
    <w:rsid w:val="007D6999"/>
    <w:rsid w:val="007E1382"/>
    <w:rsid w:val="007E68C9"/>
    <w:rsid w:val="007E6A32"/>
    <w:rsid w:val="007F1EC8"/>
    <w:rsid w:val="00803002"/>
    <w:rsid w:val="00806766"/>
    <w:rsid w:val="00810907"/>
    <w:rsid w:val="00830F45"/>
    <w:rsid w:val="00833D95"/>
    <w:rsid w:val="0083478F"/>
    <w:rsid w:val="00834F5C"/>
    <w:rsid w:val="008407B1"/>
    <w:rsid w:val="008430D9"/>
    <w:rsid w:val="00844643"/>
    <w:rsid w:val="00852871"/>
    <w:rsid w:val="00857B66"/>
    <w:rsid w:val="00861923"/>
    <w:rsid w:val="00862593"/>
    <w:rsid w:val="00862648"/>
    <w:rsid w:val="008667C0"/>
    <w:rsid w:val="008722A0"/>
    <w:rsid w:val="008730E1"/>
    <w:rsid w:val="00873CDF"/>
    <w:rsid w:val="00874A39"/>
    <w:rsid w:val="00875441"/>
    <w:rsid w:val="00884A68"/>
    <w:rsid w:val="00884BD0"/>
    <w:rsid w:val="00892137"/>
    <w:rsid w:val="008950FB"/>
    <w:rsid w:val="008B2BFA"/>
    <w:rsid w:val="008C0D40"/>
    <w:rsid w:val="008C3D4F"/>
    <w:rsid w:val="008C7986"/>
    <w:rsid w:val="008C7D75"/>
    <w:rsid w:val="008E3747"/>
    <w:rsid w:val="008E462D"/>
    <w:rsid w:val="008E4F07"/>
    <w:rsid w:val="008E4F98"/>
    <w:rsid w:val="008E554D"/>
    <w:rsid w:val="008F1DD3"/>
    <w:rsid w:val="008F68F9"/>
    <w:rsid w:val="008F79BD"/>
    <w:rsid w:val="00900E62"/>
    <w:rsid w:val="00903541"/>
    <w:rsid w:val="00905397"/>
    <w:rsid w:val="00907066"/>
    <w:rsid w:val="0091001F"/>
    <w:rsid w:val="00910890"/>
    <w:rsid w:val="00916695"/>
    <w:rsid w:val="00921DBC"/>
    <w:rsid w:val="0092758E"/>
    <w:rsid w:val="00930224"/>
    <w:rsid w:val="00932231"/>
    <w:rsid w:val="0093241C"/>
    <w:rsid w:val="00933B4B"/>
    <w:rsid w:val="00934639"/>
    <w:rsid w:val="00935992"/>
    <w:rsid w:val="00936A14"/>
    <w:rsid w:val="009457D2"/>
    <w:rsid w:val="00961849"/>
    <w:rsid w:val="00967CE1"/>
    <w:rsid w:val="0097354C"/>
    <w:rsid w:val="009811CA"/>
    <w:rsid w:val="009826BE"/>
    <w:rsid w:val="0098798F"/>
    <w:rsid w:val="00990E8B"/>
    <w:rsid w:val="00992B5F"/>
    <w:rsid w:val="009A03F3"/>
    <w:rsid w:val="009A6BA1"/>
    <w:rsid w:val="009B125B"/>
    <w:rsid w:val="009B46D8"/>
    <w:rsid w:val="009B7AB5"/>
    <w:rsid w:val="009C0A80"/>
    <w:rsid w:val="009C3BCF"/>
    <w:rsid w:val="009C6B38"/>
    <w:rsid w:val="009D15E4"/>
    <w:rsid w:val="009D4307"/>
    <w:rsid w:val="009E0F09"/>
    <w:rsid w:val="009E7620"/>
    <w:rsid w:val="009F40CF"/>
    <w:rsid w:val="009F6E4C"/>
    <w:rsid w:val="00A0348C"/>
    <w:rsid w:val="00A108D6"/>
    <w:rsid w:val="00A16533"/>
    <w:rsid w:val="00A343CB"/>
    <w:rsid w:val="00A361C5"/>
    <w:rsid w:val="00A42CF8"/>
    <w:rsid w:val="00A44BE9"/>
    <w:rsid w:val="00A47CC9"/>
    <w:rsid w:val="00A510D5"/>
    <w:rsid w:val="00A52051"/>
    <w:rsid w:val="00A608A7"/>
    <w:rsid w:val="00A83002"/>
    <w:rsid w:val="00A8552D"/>
    <w:rsid w:val="00A94E51"/>
    <w:rsid w:val="00A95E6A"/>
    <w:rsid w:val="00A96F85"/>
    <w:rsid w:val="00AA6978"/>
    <w:rsid w:val="00AB0D3B"/>
    <w:rsid w:val="00AB372E"/>
    <w:rsid w:val="00AB77EF"/>
    <w:rsid w:val="00AC4FC3"/>
    <w:rsid w:val="00AC5A4A"/>
    <w:rsid w:val="00AD0884"/>
    <w:rsid w:val="00AD1C5B"/>
    <w:rsid w:val="00AE26A5"/>
    <w:rsid w:val="00AE3A2F"/>
    <w:rsid w:val="00AE44CA"/>
    <w:rsid w:val="00AE51E3"/>
    <w:rsid w:val="00AF27EA"/>
    <w:rsid w:val="00AF3A0B"/>
    <w:rsid w:val="00AF463F"/>
    <w:rsid w:val="00AF4875"/>
    <w:rsid w:val="00B0041E"/>
    <w:rsid w:val="00B01CFC"/>
    <w:rsid w:val="00B06446"/>
    <w:rsid w:val="00B11120"/>
    <w:rsid w:val="00B150A2"/>
    <w:rsid w:val="00B20653"/>
    <w:rsid w:val="00B25B0A"/>
    <w:rsid w:val="00B26B7A"/>
    <w:rsid w:val="00B30271"/>
    <w:rsid w:val="00B306FE"/>
    <w:rsid w:val="00B3476C"/>
    <w:rsid w:val="00B4518A"/>
    <w:rsid w:val="00B52A19"/>
    <w:rsid w:val="00B55E35"/>
    <w:rsid w:val="00B61E8C"/>
    <w:rsid w:val="00B66173"/>
    <w:rsid w:val="00B73A88"/>
    <w:rsid w:val="00B85064"/>
    <w:rsid w:val="00B904B5"/>
    <w:rsid w:val="00B936BF"/>
    <w:rsid w:val="00B937CE"/>
    <w:rsid w:val="00B9587D"/>
    <w:rsid w:val="00B95C5D"/>
    <w:rsid w:val="00BA3CB9"/>
    <w:rsid w:val="00BA3D26"/>
    <w:rsid w:val="00BA790A"/>
    <w:rsid w:val="00BA7BC3"/>
    <w:rsid w:val="00BB1EC8"/>
    <w:rsid w:val="00BB563E"/>
    <w:rsid w:val="00BB7B82"/>
    <w:rsid w:val="00BC0C66"/>
    <w:rsid w:val="00BC698C"/>
    <w:rsid w:val="00BD0C3F"/>
    <w:rsid w:val="00BD2E90"/>
    <w:rsid w:val="00BD79A1"/>
    <w:rsid w:val="00BE4692"/>
    <w:rsid w:val="00BE7070"/>
    <w:rsid w:val="00BF1CD6"/>
    <w:rsid w:val="00BF5014"/>
    <w:rsid w:val="00BF528F"/>
    <w:rsid w:val="00C01991"/>
    <w:rsid w:val="00C073A4"/>
    <w:rsid w:val="00C07869"/>
    <w:rsid w:val="00C119F1"/>
    <w:rsid w:val="00C144CD"/>
    <w:rsid w:val="00C23B1E"/>
    <w:rsid w:val="00C40A11"/>
    <w:rsid w:val="00C46033"/>
    <w:rsid w:val="00C469EB"/>
    <w:rsid w:val="00C51DDC"/>
    <w:rsid w:val="00C60B59"/>
    <w:rsid w:val="00C60FC3"/>
    <w:rsid w:val="00C71138"/>
    <w:rsid w:val="00C731F3"/>
    <w:rsid w:val="00C833A6"/>
    <w:rsid w:val="00C83DB9"/>
    <w:rsid w:val="00C90D0A"/>
    <w:rsid w:val="00C92AD2"/>
    <w:rsid w:val="00CA4B15"/>
    <w:rsid w:val="00CA75B8"/>
    <w:rsid w:val="00CB4C3E"/>
    <w:rsid w:val="00CB7401"/>
    <w:rsid w:val="00CC1819"/>
    <w:rsid w:val="00CC5C2D"/>
    <w:rsid w:val="00CD443A"/>
    <w:rsid w:val="00CD559D"/>
    <w:rsid w:val="00CD7A3E"/>
    <w:rsid w:val="00CE0F24"/>
    <w:rsid w:val="00CE56BD"/>
    <w:rsid w:val="00CF0A1A"/>
    <w:rsid w:val="00CF36F3"/>
    <w:rsid w:val="00CF4FE1"/>
    <w:rsid w:val="00CF512F"/>
    <w:rsid w:val="00CF5BD9"/>
    <w:rsid w:val="00D0265E"/>
    <w:rsid w:val="00D0630A"/>
    <w:rsid w:val="00D07211"/>
    <w:rsid w:val="00D07B5F"/>
    <w:rsid w:val="00D15240"/>
    <w:rsid w:val="00D15F3F"/>
    <w:rsid w:val="00D32342"/>
    <w:rsid w:val="00D32518"/>
    <w:rsid w:val="00D32982"/>
    <w:rsid w:val="00D353A8"/>
    <w:rsid w:val="00D41E93"/>
    <w:rsid w:val="00D44F6A"/>
    <w:rsid w:val="00D476F3"/>
    <w:rsid w:val="00D50B47"/>
    <w:rsid w:val="00D54DD5"/>
    <w:rsid w:val="00D62939"/>
    <w:rsid w:val="00D655F9"/>
    <w:rsid w:val="00D73F70"/>
    <w:rsid w:val="00D84C7E"/>
    <w:rsid w:val="00D934D5"/>
    <w:rsid w:val="00DA5F4C"/>
    <w:rsid w:val="00DA6970"/>
    <w:rsid w:val="00DB1940"/>
    <w:rsid w:val="00DB72A6"/>
    <w:rsid w:val="00DC547D"/>
    <w:rsid w:val="00DE581B"/>
    <w:rsid w:val="00DE5DD5"/>
    <w:rsid w:val="00DE669E"/>
    <w:rsid w:val="00DE7D00"/>
    <w:rsid w:val="00E01978"/>
    <w:rsid w:val="00E04CF8"/>
    <w:rsid w:val="00E07A67"/>
    <w:rsid w:val="00E07CC1"/>
    <w:rsid w:val="00E139FE"/>
    <w:rsid w:val="00E1556C"/>
    <w:rsid w:val="00E25A19"/>
    <w:rsid w:val="00E31FC9"/>
    <w:rsid w:val="00E333AE"/>
    <w:rsid w:val="00E34048"/>
    <w:rsid w:val="00E3442B"/>
    <w:rsid w:val="00E41D1F"/>
    <w:rsid w:val="00E57177"/>
    <w:rsid w:val="00E60300"/>
    <w:rsid w:val="00E67534"/>
    <w:rsid w:val="00E75254"/>
    <w:rsid w:val="00E767C8"/>
    <w:rsid w:val="00E832CE"/>
    <w:rsid w:val="00E84F23"/>
    <w:rsid w:val="00E94B75"/>
    <w:rsid w:val="00EA6678"/>
    <w:rsid w:val="00EC073B"/>
    <w:rsid w:val="00EC4974"/>
    <w:rsid w:val="00EC5134"/>
    <w:rsid w:val="00EC5563"/>
    <w:rsid w:val="00EC610C"/>
    <w:rsid w:val="00ED3381"/>
    <w:rsid w:val="00ED5164"/>
    <w:rsid w:val="00EE17B4"/>
    <w:rsid w:val="00EE52B1"/>
    <w:rsid w:val="00EF09F7"/>
    <w:rsid w:val="00EF1EA3"/>
    <w:rsid w:val="00F009A6"/>
    <w:rsid w:val="00F16011"/>
    <w:rsid w:val="00F16624"/>
    <w:rsid w:val="00F228DD"/>
    <w:rsid w:val="00F2712A"/>
    <w:rsid w:val="00F322E5"/>
    <w:rsid w:val="00F3291C"/>
    <w:rsid w:val="00F348C6"/>
    <w:rsid w:val="00F36B2E"/>
    <w:rsid w:val="00F4703A"/>
    <w:rsid w:val="00F678BE"/>
    <w:rsid w:val="00F67CC0"/>
    <w:rsid w:val="00F84C08"/>
    <w:rsid w:val="00F8559D"/>
    <w:rsid w:val="00F90A86"/>
    <w:rsid w:val="00F9127A"/>
    <w:rsid w:val="00F91895"/>
    <w:rsid w:val="00F91C2B"/>
    <w:rsid w:val="00F96BF6"/>
    <w:rsid w:val="00F97C5C"/>
    <w:rsid w:val="00FA0E40"/>
    <w:rsid w:val="00FA3651"/>
    <w:rsid w:val="00FA6B23"/>
    <w:rsid w:val="00FB4B7C"/>
    <w:rsid w:val="00FC2AFB"/>
    <w:rsid w:val="00FC3537"/>
    <w:rsid w:val="00FF0575"/>
    <w:rsid w:val="00FF2A46"/>
    <w:rsid w:val="00FF3811"/>
    <w:rsid w:val="00FF3F2C"/>
    <w:rsid w:val="0117D223"/>
    <w:rsid w:val="0199FC05"/>
    <w:rsid w:val="0380F513"/>
    <w:rsid w:val="041889B2"/>
    <w:rsid w:val="05B45A13"/>
    <w:rsid w:val="087F1503"/>
    <w:rsid w:val="08AEFC0C"/>
    <w:rsid w:val="08B4F951"/>
    <w:rsid w:val="08E207C8"/>
    <w:rsid w:val="0D9B64B2"/>
    <w:rsid w:val="0DF3C008"/>
    <w:rsid w:val="10D7C57E"/>
    <w:rsid w:val="10F038FD"/>
    <w:rsid w:val="11F75F10"/>
    <w:rsid w:val="14594D1E"/>
    <w:rsid w:val="1522706F"/>
    <w:rsid w:val="16500564"/>
    <w:rsid w:val="17C8EB45"/>
    <w:rsid w:val="195166E1"/>
    <w:rsid w:val="19E07C1E"/>
    <w:rsid w:val="1A411560"/>
    <w:rsid w:val="1A957F90"/>
    <w:rsid w:val="1B4EA9F9"/>
    <w:rsid w:val="1B781A05"/>
    <w:rsid w:val="1FA2A01D"/>
    <w:rsid w:val="247DB778"/>
    <w:rsid w:val="2706692B"/>
    <w:rsid w:val="27206B20"/>
    <w:rsid w:val="2774DB2F"/>
    <w:rsid w:val="2B61E2AF"/>
    <w:rsid w:val="2B9726F4"/>
    <w:rsid w:val="2C31DFFE"/>
    <w:rsid w:val="2CA76F2F"/>
    <w:rsid w:val="2CC73471"/>
    <w:rsid w:val="30448873"/>
    <w:rsid w:val="306DC561"/>
    <w:rsid w:val="313CB919"/>
    <w:rsid w:val="33039602"/>
    <w:rsid w:val="332CC682"/>
    <w:rsid w:val="3518251F"/>
    <w:rsid w:val="3532CA6A"/>
    <w:rsid w:val="3535E1A2"/>
    <w:rsid w:val="3CCD418A"/>
    <w:rsid w:val="3D48A4D3"/>
    <w:rsid w:val="3D9DF2AB"/>
    <w:rsid w:val="3FD6E602"/>
    <w:rsid w:val="40EBA5D7"/>
    <w:rsid w:val="4281741B"/>
    <w:rsid w:val="46BABD84"/>
    <w:rsid w:val="477ADF26"/>
    <w:rsid w:val="47CA0BED"/>
    <w:rsid w:val="494CB3F1"/>
    <w:rsid w:val="4C8454B3"/>
    <w:rsid w:val="4CC6328F"/>
    <w:rsid w:val="50237129"/>
    <w:rsid w:val="55CA37E3"/>
    <w:rsid w:val="56CF4477"/>
    <w:rsid w:val="57227316"/>
    <w:rsid w:val="573F289D"/>
    <w:rsid w:val="5823F7B6"/>
    <w:rsid w:val="5833BAB9"/>
    <w:rsid w:val="5A34EA9E"/>
    <w:rsid w:val="5A6B366C"/>
    <w:rsid w:val="5AF0BD46"/>
    <w:rsid w:val="5BF26B0F"/>
    <w:rsid w:val="5C523D1D"/>
    <w:rsid w:val="5FDA06C5"/>
    <w:rsid w:val="64AD77E8"/>
    <w:rsid w:val="66D7AA75"/>
    <w:rsid w:val="68B7E39B"/>
    <w:rsid w:val="6C83725F"/>
    <w:rsid w:val="6EA66D07"/>
    <w:rsid w:val="6FF02A8F"/>
    <w:rsid w:val="74CF98DF"/>
    <w:rsid w:val="76838C3F"/>
    <w:rsid w:val="76DCD21E"/>
    <w:rsid w:val="77B10DED"/>
    <w:rsid w:val="77DDC8F1"/>
    <w:rsid w:val="78BD417F"/>
    <w:rsid w:val="78DD9F72"/>
    <w:rsid w:val="79D76E0C"/>
    <w:rsid w:val="7C5550C5"/>
    <w:rsid w:val="7EA7B218"/>
    <w:rsid w:val="7F22B7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DC28A7"/>
  <w14:defaultImageDpi w14:val="330"/>
  <w15:docId w15:val="{1DB28903-7BFB-4B6B-B043-37F6F0A3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9F1"/>
    <w:pPr>
      <w:keepNext/>
      <w:outlineLvl w:val="0"/>
    </w:pPr>
    <w:rPr>
      <w:b/>
    </w:rPr>
  </w:style>
  <w:style w:type="paragraph" w:styleId="Heading2">
    <w:name w:val="heading 2"/>
    <w:basedOn w:val="Normal"/>
    <w:next w:val="Normal"/>
    <w:link w:val="Heading2Char"/>
    <w:uiPriority w:val="9"/>
    <w:unhideWhenUsed/>
    <w:qFormat/>
    <w:rsid w:val="00D07B5F"/>
    <w:pPr>
      <w:keepNext/>
      <w:ind w:left="360" w:hanging="360"/>
      <w:outlineLvl w:val="1"/>
    </w:pPr>
    <w:rPr>
      <w:b/>
      <w:u w:val="single"/>
    </w:rPr>
  </w:style>
  <w:style w:type="paragraph" w:styleId="Heading3">
    <w:name w:val="heading 3"/>
    <w:basedOn w:val="Normal"/>
    <w:next w:val="Normal"/>
    <w:link w:val="Heading3Char"/>
    <w:uiPriority w:val="9"/>
    <w:unhideWhenUsed/>
    <w:qFormat/>
    <w:rsid w:val="00892137"/>
    <w:pPr>
      <w:keepNext/>
      <w:outlineLvl w:val="2"/>
    </w:pPr>
    <w:rPr>
      <w:b/>
      <w:u w:val="single"/>
    </w:rPr>
  </w:style>
  <w:style w:type="paragraph" w:styleId="Heading4">
    <w:name w:val="heading 4"/>
    <w:basedOn w:val="Normal"/>
    <w:next w:val="Normal"/>
    <w:link w:val="Heading4Char"/>
    <w:uiPriority w:val="9"/>
    <w:unhideWhenUsed/>
    <w:qFormat/>
    <w:rsid w:val="00153611"/>
    <w:pPr>
      <w:keepNext/>
      <w:outlineLvl w:val="3"/>
    </w:pPr>
    <w:rPr>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90"/>
    <w:pPr>
      <w:ind w:left="720"/>
      <w:contextualSpacing/>
    </w:pPr>
  </w:style>
  <w:style w:type="paragraph" w:styleId="Header">
    <w:name w:val="header"/>
    <w:basedOn w:val="Normal"/>
    <w:link w:val="HeaderChar"/>
    <w:uiPriority w:val="99"/>
    <w:unhideWhenUsed/>
    <w:rsid w:val="00CD7A3E"/>
    <w:pPr>
      <w:tabs>
        <w:tab w:val="center" w:pos="4680"/>
        <w:tab w:val="right" w:pos="9360"/>
      </w:tabs>
    </w:pPr>
  </w:style>
  <w:style w:type="character" w:customStyle="1" w:styleId="HeaderChar">
    <w:name w:val="Header Char"/>
    <w:basedOn w:val="DefaultParagraphFont"/>
    <w:link w:val="Header"/>
    <w:uiPriority w:val="99"/>
    <w:rsid w:val="00CD7A3E"/>
  </w:style>
  <w:style w:type="paragraph" w:styleId="Footer">
    <w:name w:val="footer"/>
    <w:basedOn w:val="Normal"/>
    <w:link w:val="FooterChar"/>
    <w:uiPriority w:val="99"/>
    <w:unhideWhenUsed/>
    <w:rsid w:val="00CD7A3E"/>
    <w:pPr>
      <w:tabs>
        <w:tab w:val="center" w:pos="4680"/>
        <w:tab w:val="right" w:pos="9360"/>
      </w:tabs>
    </w:pPr>
  </w:style>
  <w:style w:type="character" w:customStyle="1" w:styleId="FooterChar">
    <w:name w:val="Footer Char"/>
    <w:basedOn w:val="DefaultParagraphFont"/>
    <w:link w:val="Footer"/>
    <w:uiPriority w:val="99"/>
    <w:rsid w:val="00CD7A3E"/>
  </w:style>
  <w:style w:type="character" w:customStyle="1" w:styleId="Heading1Char">
    <w:name w:val="Heading 1 Char"/>
    <w:basedOn w:val="DefaultParagraphFont"/>
    <w:link w:val="Heading1"/>
    <w:uiPriority w:val="9"/>
    <w:rsid w:val="00C119F1"/>
    <w:rPr>
      <w:b/>
    </w:rPr>
  </w:style>
  <w:style w:type="character" w:customStyle="1" w:styleId="Heading2Char">
    <w:name w:val="Heading 2 Char"/>
    <w:basedOn w:val="DefaultParagraphFont"/>
    <w:link w:val="Heading2"/>
    <w:uiPriority w:val="9"/>
    <w:rsid w:val="00D07B5F"/>
    <w:rPr>
      <w:b/>
      <w:u w:val="single"/>
    </w:rPr>
  </w:style>
  <w:style w:type="character" w:customStyle="1" w:styleId="Heading3Char">
    <w:name w:val="Heading 3 Char"/>
    <w:basedOn w:val="DefaultParagraphFont"/>
    <w:link w:val="Heading3"/>
    <w:uiPriority w:val="9"/>
    <w:rsid w:val="00892137"/>
    <w:rPr>
      <w:b/>
      <w:u w:val="single"/>
    </w:rPr>
  </w:style>
  <w:style w:type="paragraph" w:styleId="BalloonText">
    <w:name w:val="Balloon Text"/>
    <w:basedOn w:val="Normal"/>
    <w:link w:val="BalloonTextChar"/>
    <w:uiPriority w:val="99"/>
    <w:semiHidden/>
    <w:unhideWhenUsed/>
    <w:rsid w:val="0092758E"/>
    <w:rPr>
      <w:rFonts w:ascii="Tahoma" w:hAnsi="Tahoma" w:cs="Tahoma"/>
      <w:sz w:val="16"/>
      <w:szCs w:val="16"/>
    </w:rPr>
  </w:style>
  <w:style w:type="character" w:customStyle="1" w:styleId="BalloonTextChar">
    <w:name w:val="Balloon Text Char"/>
    <w:basedOn w:val="DefaultParagraphFont"/>
    <w:link w:val="BalloonText"/>
    <w:uiPriority w:val="99"/>
    <w:semiHidden/>
    <w:rsid w:val="0092758E"/>
    <w:rPr>
      <w:rFonts w:ascii="Tahoma" w:hAnsi="Tahoma" w:cs="Tahoma"/>
      <w:sz w:val="16"/>
      <w:szCs w:val="16"/>
    </w:rPr>
  </w:style>
  <w:style w:type="character" w:styleId="CommentReference">
    <w:name w:val="annotation reference"/>
    <w:basedOn w:val="DefaultParagraphFont"/>
    <w:uiPriority w:val="99"/>
    <w:semiHidden/>
    <w:unhideWhenUsed/>
    <w:rsid w:val="0092758E"/>
    <w:rPr>
      <w:sz w:val="16"/>
      <w:szCs w:val="16"/>
    </w:rPr>
  </w:style>
  <w:style w:type="paragraph" w:styleId="CommentText">
    <w:name w:val="annotation text"/>
    <w:basedOn w:val="Normal"/>
    <w:link w:val="CommentTextChar"/>
    <w:uiPriority w:val="99"/>
    <w:unhideWhenUsed/>
    <w:rsid w:val="0092758E"/>
    <w:rPr>
      <w:sz w:val="20"/>
      <w:szCs w:val="20"/>
    </w:rPr>
  </w:style>
  <w:style w:type="character" w:customStyle="1" w:styleId="CommentTextChar">
    <w:name w:val="Comment Text Char"/>
    <w:basedOn w:val="DefaultParagraphFont"/>
    <w:link w:val="CommentText"/>
    <w:uiPriority w:val="99"/>
    <w:rsid w:val="0092758E"/>
    <w:rPr>
      <w:sz w:val="20"/>
      <w:szCs w:val="20"/>
    </w:rPr>
  </w:style>
  <w:style w:type="paragraph" w:styleId="CommentSubject">
    <w:name w:val="annotation subject"/>
    <w:basedOn w:val="CommentText"/>
    <w:next w:val="CommentText"/>
    <w:link w:val="CommentSubjectChar"/>
    <w:uiPriority w:val="99"/>
    <w:semiHidden/>
    <w:unhideWhenUsed/>
    <w:rsid w:val="0092758E"/>
    <w:rPr>
      <w:b/>
      <w:bCs/>
    </w:rPr>
  </w:style>
  <w:style w:type="character" w:customStyle="1" w:styleId="CommentSubjectChar">
    <w:name w:val="Comment Subject Char"/>
    <w:basedOn w:val="CommentTextChar"/>
    <w:link w:val="CommentSubject"/>
    <w:uiPriority w:val="99"/>
    <w:semiHidden/>
    <w:rsid w:val="0092758E"/>
    <w:rPr>
      <w:b/>
      <w:bCs/>
      <w:sz w:val="20"/>
      <w:szCs w:val="20"/>
    </w:rPr>
  </w:style>
  <w:style w:type="character" w:customStyle="1" w:styleId="Heading4Char">
    <w:name w:val="Heading 4 Char"/>
    <w:basedOn w:val="DefaultParagraphFont"/>
    <w:link w:val="Heading4"/>
    <w:uiPriority w:val="9"/>
    <w:rsid w:val="00153611"/>
    <w:rPr>
      <w:b/>
      <w:bCs/>
      <w:color w:val="0070C0"/>
    </w:rPr>
  </w:style>
  <w:style w:type="paragraph" w:styleId="BodyText">
    <w:name w:val="Body Text"/>
    <w:basedOn w:val="Normal"/>
    <w:link w:val="BodyTextChar"/>
    <w:uiPriority w:val="99"/>
    <w:unhideWhenUsed/>
    <w:rsid w:val="00EC5134"/>
    <w:pPr>
      <w:jc w:val="both"/>
    </w:pPr>
  </w:style>
  <w:style w:type="character" w:customStyle="1" w:styleId="BodyTextChar">
    <w:name w:val="Body Text Char"/>
    <w:basedOn w:val="DefaultParagraphFont"/>
    <w:link w:val="BodyText"/>
    <w:uiPriority w:val="99"/>
    <w:rsid w:val="00EC5134"/>
  </w:style>
  <w:style w:type="character" w:styleId="Hyperlink">
    <w:name w:val="Hyperlink"/>
    <w:basedOn w:val="DefaultParagraphFont"/>
    <w:uiPriority w:val="99"/>
    <w:unhideWhenUsed/>
    <w:rsid w:val="00D32342"/>
    <w:rPr>
      <w:color w:val="0000FF" w:themeColor="hyperlink"/>
      <w:u w:val="single"/>
    </w:rPr>
  </w:style>
  <w:style w:type="character" w:styleId="UnresolvedMention">
    <w:name w:val="Unresolved Mention"/>
    <w:basedOn w:val="DefaultParagraphFont"/>
    <w:uiPriority w:val="99"/>
    <w:semiHidden/>
    <w:unhideWhenUsed/>
    <w:rsid w:val="00D32342"/>
    <w:rPr>
      <w:color w:val="605E5C"/>
      <w:shd w:val="clear" w:color="auto" w:fill="E1DFDD"/>
    </w:rPr>
  </w:style>
  <w:style w:type="paragraph" w:styleId="NormalWeb">
    <w:name w:val="Normal (Web)"/>
    <w:basedOn w:val="Normal"/>
    <w:uiPriority w:val="99"/>
    <w:semiHidden/>
    <w:unhideWhenUsed/>
    <w:rsid w:val="0093241C"/>
    <w:pPr>
      <w:spacing w:before="100" w:beforeAutospacing="1" w:after="100" w:afterAutospacing="1"/>
    </w:pPr>
    <w:rPr>
      <w:rFonts w:ascii="Times New Roman" w:eastAsia="Times New Roman" w:hAnsi="Times New Roman" w:cs="Times New Roman"/>
    </w:rPr>
  </w:style>
  <w:style w:type="paragraph" w:customStyle="1" w:styleId="Textheader">
    <w:name w:val="Text header"/>
    <w:basedOn w:val="Normal"/>
    <w:qFormat/>
    <w:rsid w:val="00A47CC9"/>
    <w:rPr>
      <w:rFonts w:ascii="Times New Roman" w:eastAsia="Times New Roman" w:hAnsi="Times New Roman" w:cs="Tahoma"/>
      <w:sz w:val="18"/>
      <w:szCs w:val="20"/>
      <w:lang w:val="en-GB"/>
    </w:rPr>
  </w:style>
  <w:style w:type="character" w:styleId="FollowedHyperlink">
    <w:name w:val="FollowedHyperlink"/>
    <w:basedOn w:val="DefaultParagraphFont"/>
    <w:uiPriority w:val="99"/>
    <w:semiHidden/>
    <w:unhideWhenUsed/>
    <w:rsid w:val="00C731F3"/>
    <w:rPr>
      <w:color w:val="800080" w:themeColor="followedHyperlink"/>
      <w:u w:val="single"/>
    </w:rPr>
  </w:style>
  <w:style w:type="paragraph" w:styleId="Revision">
    <w:name w:val="Revision"/>
    <w:hidden/>
    <w:uiPriority w:val="99"/>
    <w:semiHidden/>
    <w:rsid w:val="00A94E51"/>
  </w:style>
  <w:style w:type="character" w:styleId="PlaceholderText">
    <w:name w:val="Placeholder Text"/>
    <w:basedOn w:val="DefaultParagraphFont"/>
    <w:uiPriority w:val="99"/>
    <w:semiHidden/>
    <w:rsid w:val="00357C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2585">
      <w:bodyDiv w:val="1"/>
      <w:marLeft w:val="0"/>
      <w:marRight w:val="0"/>
      <w:marTop w:val="0"/>
      <w:marBottom w:val="0"/>
      <w:divBdr>
        <w:top w:val="none" w:sz="0" w:space="0" w:color="auto"/>
        <w:left w:val="none" w:sz="0" w:space="0" w:color="auto"/>
        <w:bottom w:val="none" w:sz="0" w:space="0" w:color="auto"/>
        <w:right w:val="none" w:sz="0" w:space="0" w:color="auto"/>
      </w:divBdr>
    </w:div>
    <w:div w:id="1113862250">
      <w:bodyDiv w:val="1"/>
      <w:marLeft w:val="0"/>
      <w:marRight w:val="0"/>
      <w:marTop w:val="0"/>
      <w:marBottom w:val="0"/>
      <w:divBdr>
        <w:top w:val="none" w:sz="0" w:space="0" w:color="auto"/>
        <w:left w:val="none" w:sz="0" w:space="0" w:color="auto"/>
        <w:bottom w:val="none" w:sz="0" w:space="0" w:color="auto"/>
        <w:right w:val="none" w:sz="0" w:space="0" w:color="auto"/>
      </w:divBdr>
    </w:div>
    <w:div w:id="1228153947">
      <w:bodyDiv w:val="1"/>
      <w:marLeft w:val="0"/>
      <w:marRight w:val="0"/>
      <w:marTop w:val="0"/>
      <w:marBottom w:val="0"/>
      <w:divBdr>
        <w:top w:val="none" w:sz="0" w:space="0" w:color="auto"/>
        <w:left w:val="none" w:sz="0" w:space="0" w:color="auto"/>
        <w:bottom w:val="none" w:sz="0" w:space="0" w:color="auto"/>
        <w:right w:val="none" w:sz="0" w:space="0" w:color="auto"/>
      </w:divBdr>
    </w:div>
    <w:div w:id="1664118548">
      <w:bodyDiv w:val="1"/>
      <w:marLeft w:val="0"/>
      <w:marRight w:val="0"/>
      <w:marTop w:val="0"/>
      <w:marBottom w:val="0"/>
      <w:divBdr>
        <w:top w:val="none" w:sz="0" w:space="0" w:color="auto"/>
        <w:left w:val="none" w:sz="0" w:space="0" w:color="auto"/>
        <w:bottom w:val="none" w:sz="0" w:space="0" w:color="auto"/>
        <w:right w:val="none" w:sz="0" w:space="0" w:color="auto"/>
      </w:divBdr>
    </w:div>
    <w:div w:id="2129934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reditation@wmda.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mda.info/professionals/quality-and-accreditation/wmda-stand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https://wmda.info/professionals/quality-and-accreditation/wmda-standards/"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C073B23D71C249A286E0C8B76CAFDA" ma:contentTypeVersion="29" ma:contentTypeDescription="Create a new document." ma:contentTypeScope="" ma:versionID="48a7b462adf5978f797b86b7dd3d03e7">
  <xsd:schema xmlns:xsd="http://www.w3.org/2001/XMLSchema" xmlns:xs="http://www.w3.org/2001/XMLSchema" xmlns:p="http://schemas.microsoft.com/office/2006/metadata/properties" xmlns:ns2="f8b30f1c-f399-4882-ab1b-9833d8dbca46" xmlns:ns3="f3828893-0442-4ea8-aae8-f4489aae7c05" targetNamespace="http://schemas.microsoft.com/office/2006/metadata/properties" ma:root="true" ma:fieldsID="5c0512a6b02969ae87af557aa9063917" ns2:_="" ns3:_="">
    <xsd:import namespace="f8b30f1c-f399-4882-ab1b-9833d8dbca46"/>
    <xsd:import namespace="f3828893-0442-4ea8-aae8-f4489aae7c05"/>
    <xsd:element name="properties">
      <xsd:complexType>
        <xsd:sequence>
          <xsd:element name="documentManagement">
            <xsd:complexType>
              <xsd:all>
                <xsd:element ref="ns2:Version_x0028_ISO_x0029_" minOccurs="0"/>
                <xsd:element ref="ns2:Approvaldate" minOccurs="0"/>
                <xsd:element ref="ns2:Estado"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status" minOccurs="0"/>
                <xsd:element ref="ns2:Reference" minOccurs="0"/>
                <xsd:element ref="ns2:Underreview" minOccurs="0"/>
                <xsd:element ref="ns2:ToDo" minOccurs="0"/>
                <xsd:element ref="ns2:ISOchapt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30f1c-f399-4882-ab1b-9833d8dbca46" elementFormDefault="qualified">
    <xsd:import namespace="http://schemas.microsoft.com/office/2006/documentManagement/types"/>
    <xsd:import namespace="http://schemas.microsoft.com/office/infopath/2007/PartnerControls"/>
    <xsd:element name="Version_x0028_ISO_x0029_" ma:index="2" nillable="true" ma:displayName="Version (ISO)" ma:format="Dropdown" ma:internalName="Version_x0028_ISO_x0029_" ma:readOnly="false" ma:percentage="FALSE">
      <xsd:simpleType>
        <xsd:restriction base="dms:Number"/>
      </xsd:simpleType>
    </xsd:element>
    <xsd:element name="Approvaldate" ma:index="3" nillable="true" ma:displayName="Approval date Committee" ma:format="DateOnly" ma:internalName="Approvaldate">
      <xsd:simpleType>
        <xsd:restriction base="dms:DateTime"/>
      </xsd:simpleType>
    </xsd:element>
    <xsd:element name="Estado" ma:index="4" nillable="true" ma:displayName="Status" ma:default="For AC approval" ma:format="Dropdown" ma:internalName="Estado">
      <xsd:simpleType>
        <xsd:restriction base="dms:Choice">
          <xsd:enumeration value="For AC approval"/>
          <xsd:enumeration value="Approved"/>
          <xsd:enumeration value="Draft"/>
          <xsd:enumeration value="Obsolet"/>
          <xsd:enumeration value="FD for Board approval"/>
          <xsd:enumeration value="Choice 6"/>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description=""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hidden="true" ma:internalName="MediaServiceLocation" ma:readOnly="true">
      <xsd:simpleType>
        <xsd:restriction base="dms:Text"/>
      </xsd:simpleType>
    </xsd:element>
    <xsd:element name="status" ma:index="22" nillable="true" ma:displayName="status" ma:hidden="true" ma:internalName="status" ma:readOnly="fals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Reference" ma:index="25" nillable="true" ma:displayName="Reference" ma:format="Dropdown" ma:internalName="Reference">
      <xsd:simpleType>
        <xsd:restriction base="dms:Text">
          <xsd:maxLength value="255"/>
        </xsd:restriction>
      </xsd:simpleType>
    </xsd:element>
    <xsd:element name="Underreview" ma:index="26" nillable="true" ma:displayName="Under review" ma:default="0" ma:format="Dropdown" ma:internalName="Underreview">
      <xsd:simpleType>
        <xsd:restriction base="dms:Boolean"/>
      </xsd:simpleType>
    </xsd:element>
    <xsd:element name="ToDo" ma:index="27" nillable="true" ma:displayName="ToDo" ma:list="UserInfo" ma:SharePointGroup="0" ma:internalName="ToD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hapter" ma:index="28" nillable="true" ma:displayName="ISO chapter" ma:format="Dropdown" ma:internalName="ISOchapter">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f5eb110-34bb-4fba-ada4-919660ec2f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828893-0442-4ea8-aae8-f4489aae7c0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31" nillable="true" ma:displayName="Taxonomy Catch All Column" ma:hidden="true" ma:list="{fbfa5e73-9db3-4249-b26c-8db0c49e1232}" ma:internalName="TaxCatchAll" ma:showField="CatchAllData" ma:web="f3828893-0442-4ea8-aae8-f4489aae7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 xmlns="f8b30f1c-f399-4882-ab1b-9833d8dbca46">ACC-4120-F</Reference>
    <ISOchapter xmlns="f8b30f1c-f399-4882-ab1b-9833d8dbca46">4.1.2</ISOchapter>
    <lcf76f155ced4ddcb4097134ff3c332f xmlns="f8b30f1c-f399-4882-ab1b-9833d8dbca46">
      <Terms xmlns="http://schemas.microsoft.com/office/infopath/2007/PartnerControls"/>
    </lcf76f155ced4ddcb4097134ff3c332f>
    <TaxCatchAll xmlns="f3828893-0442-4ea8-aae8-f4489aae7c05">
      <Value>33</Value>
      <Value>8</Value>
      <Value>7</Value>
      <Value>6</Value>
      <Value>21</Value>
      <Value>18</Value>
    </TaxCatchAll>
    <Estado xmlns="f8b30f1c-f399-4882-ab1b-9833d8dbca46" xsi:nil="true"/>
    <Version_x0028_ISO_x0029_ xmlns="f8b30f1c-f399-4882-ab1b-9833d8dbca46" xsi:nil="true"/>
    <ToDo xmlns="f8b30f1c-f399-4882-ab1b-9833d8dbca46">
      <UserInfo>
        <DisplayName/>
        <AccountId xsi:nil="true"/>
        <AccountType/>
      </UserInfo>
    </ToDo>
    <Approvaldate xmlns="f8b30f1c-f399-4882-ab1b-9833d8dbca46" xsi:nil="true"/>
    <status xmlns="f8b30f1c-f399-4882-ab1b-9833d8dbca46" xsi:nil="true"/>
    <Underreview xmlns="f8b30f1c-f399-4882-ab1b-9833d8dbca46">false</Underreview>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70CE193ACEF3D94BBDC8C319BA10446A|-175263863" UniqueId="5aeb1fd4-6278-40c9-a8d2-9bc4d7d0402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segment type="literal">
					</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D954C-6F0E-4722-95E5-6C14EFD465E8}">
  <ds:schemaRefs>
    <ds:schemaRef ds:uri="http://schemas.microsoft.com/sharepoint/events"/>
  </ds:schemaRefs>
</ds:datastoreItem>
</file>

<file path=customXml/itemProps2.xml><?xml version="1.0" encoding="utf-8"?>
<ds:datastoreItem xmlns:ds="http://schemas.openxmlformats.org/officeDocument/2006/customXml" ds:itemID="{AAA33452-2EE9-40BA-823B-6956DC43AC0E}"/>
</file>

<file path=customXml/itemProps3.xml><?xml version="1.0" encoding="utf-8"?>
<ds:datastoreItem xmlns:ds="http://schemas.openxmlformats.org/officeDocument/2006/customXml" ds:itemID="{641C4869-1550-4B34-AEB2-53DDECCD09AD}">
  <ds:schemaRefs>
    <ds:schemaRef ds:uri="http://schemas.microsoft.com/sharepoint/v3"/>
    <ds:schemaRef ds:uri="d46ee048-db99-4e0e-9fc0-50763be31a30"/>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e4fe65c-472a-4a17-b21c-5c5146a1220d"/>
    <ds:schemaRef ds:uri="http://www.w3.org/XML/1998/namespace"/>
  </ds:schemaRefs>
</ds:datastoreItem>
</file>

<file path=customXml/itemProps4.xml><?xml version="1.0" encoding="utf-8"?>
<ds:datastoreItem xmlns:ds="http://schemas.openxmlformats.org/officeDocument/2006/customXml" ds:itemID="{C3F904C8-046B-4398-A61C-BB03A61C3BD2}">
  <ds:schemaRefs>
    <ds:schemaRef ds:uri="office.server.policy"/>
  </ds:schemaRefs>
</ds:datastoreItem>
</file>

<file path=customXml/itemProps5.xml><?xml version="1.0" encoding="utf-8"?>
<ds:datastoreItem xmlns:ds="http://schemas.openxmlformats.org/officeDocument/2006/customXml" ds:itemID="{67832BB1-A09C-447B-A028-090F5D9E7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WMDA Certification Agreement</dc:title>
  <dc:subject/>
  <dc:creator>Carolyn Hurley</dc:creator>
  <cp:keywords/>
  <cp:lastModifiedBy>Matilde Lartategui | WMDA</cp:lastModifiedBy>
  <cp:revision>7</cp:revision>
  <cp:lastPrinted>2019-07-21T05:03:00Z</cp:lastPrinted>
  <dcterms:created xsi:type="dcterms:W3CDTF">2022-10-26T06:23:00Z</dcterms:created>
  <dcterms:modified xsi:type="dcterms:W3CDTF">2022-11-09T08:44:00Z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0x010100C9C073B23D71C249A286E0C8B76CAFDA</vt:lpwstr>
  </property>
  <property fmtid="{D5CDD505-2E9C-101B-9397-08002B2CF9AE}" pid="3" name="MediaServiceImageTags">
    <vt:lpwstr/>
  </property>
  <property fmtid="{D5CDD505-2E9C-101B-9397-08002B2CF9AE}" pid="4" name="_dlc_DocIdItemGuid">
    <vt:lpwstr>0524cfcd-43c1-4fca-821c-f2772cad5b5b</vt:lpwstr>
  </property>
  <property fmtid="{D5CDD505-2E9C-101B-9397-08002B2CF9AE}" pid="5" name="E-status">
    <vt:lpwstr>6;#approved|a1e23f01-efb0-4b1d-97c2-248a37abc460</vt:lpwstr>
  </property>
  <property fmtid="{D5CDD505-2E9C-101B-9397-08002B2CF9AE}" pid="6" name="Pillar">
    <vt:lpwstr>8;#P4|9b1e002a-a1a0-4030-b781-b3f5b7bc4348</vt:lpwstr>
  </property>
  <property fmtid="{D5CDD505-2E9C-101B-9397-08002B2CF9AE}" pid="7" name="E-body">
    <vt:lpwstr>21;#ASC|0ea8c344-d107-47d3-b9dd-9dceae7702c0</vt:lpwstr>
  </property>
  <property fmtid="{D5CDD505-2E9C-101B-9397-08002B2CF9AE}" pid="8" name="Doctype">
    <vt:lpwstr>33;#Agreement|02750a07-6efc-4114-9077-7f513d736d17</vt:lpwstr>
  </property>
  <property fmtid="{D5CDD505-2E9C-101B-9397-08002B2CF9AE}" pid="9" name="ISO">
    <vt:lpwstr>7;#17065/2012|bcb1dbd7-8962-47ae-853d-1072c149f0a5</vt:lpwstr>
  </property>
  <property fmtid="{D5CDD505-2E9C-101B-9397-08002B2CF9AE}" pid="10" name="Scope">
    <vt:lpwstr>18;#Certification body|6fac0eae-ae4f-46eb-a085-7d03d5413788</vt:lpwstr>
  </property>
</Properties>
</file>